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C7BC34" w14:textId="511B49CB" w:rsidR="00C41D3D" w:rsidRDefault="00C41D3D" w:rsidP="00AC5E5C">
      <w:pPr>
        <w:ind w:left="720" w:hanging="720"/>
      </w:pPr>
      <w:bookmarkStart w:id="0" w:name="_Hlk136966334"/>
      <w:bookmarkEnd w:id="0"/>
    </w:p>
    <w:p w14:paraId="688C190A" w14:textId="164B4431" w:rsidR="00C41D3D" w:rsidRDefault="00F070F4">
      <w:r>
        <w:rPr>
          <w:noProof/>
        </w:rPr>
        <w:drawing>
          <wp:anchor distT="0" distB="0" distL="114300" distR="114300" simplePos="0" relativeHeight="251658245" behindDoc="1" locked="0" layoutInCell="1" allowOverlap="1" wp14:anchorId="5A962C7A" wp14:editId="46117E1A">
            <wp:simplePos x="0" y="0"/>
            <wp:positionH relativeFrom="column">
              <wp:posOffset>1000125</wp:posOffset>
            </wp:positionH>
            <wp:positionV relativeFrom="paragraph">
              <wp:posOffset>83820</wp:posOffset>
            </wp:positionV>
            <wp:extent cx="6013450" cy="9020810"/>
            <wp:effectExtent l="0" t="0" r="6350" b="8890"/>
            <wp:wrapNone/>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pic:nvPicPr>
                  <pic:blipFill>
                    <a:blip r:embed="rId11"/>
                    <a:stretch>
                      <a:fillRect/>
                    </a:stretch>
                  </pic:blipFill>
                  <pic:spPr bwMode="auto">
                    <a:xfrm>
                      <a:off x="0" y="0"/>
                      <a:ext cx="6013450" cy="902081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A9821A" w14:textId="50E1E7CD" w:rsidR="00C41D3D" w:rsidRDefault="00C41D3D"/>
    <w:p w14:paraId="3EF107BF" w14:textId="45D4125F" w:rsidR="00C41D3D" w:rsidRDefault="00C41D3D"/>
    <w:p w14:paraId="3FC2FE3B" w14:textId="2941C618" w:rsidR="00C41D3D" w:rsidRDefault="00C41D3D"/>
    <w:p w14:paraId="36A00117" w14:textId="5AFD90B4" w:rsidR="00C41D3D" w:rsidRDefault="00C41D3D"/>
    <w:p w14:paraId="33569929" w14:textId="5723E571" w:rsidR="00C41D3D" w:rsidRDefault="00C41D3D"/>
    <w:p w14:paraId="1C3E9084" w14:textId="3405F4FF" w:rsidR="00C41D3D" w:rsidRDefault="00377D72" w:rsidP="00377D72">
      <w:pPr>
        <w:tabs>
          <w:tab w:val="left" w:pos="2545"/>
        </w:tabs>
      </w:pPr>
      <w:r>
        <w:tab/>
      </w:r>
    </w:p>
    <w:p w14:paraId="273ACA88" w14:textId="7040D626" w:rsidR="00C41D3D" w:rsidRDefault="00C41D3D"/>
    <w:p w14:paraId="15788E30" w14:textId="09F8444C" w:rsidR="00C41D3D" w:rsidRDefault="00C41D3D"/>
    <w:p w14:paraId="4CF3858D" w14:textId="5FF6BE30" w:rsidR="00C41D3D" w:rsidRDefault="00C41D3D"/>
    <w:p w14:paraId="35576251" w14:textId="79B78072" w:rsidR="00C41D3D" w:rsidRDefault="00C41D3D"/>
    <w:p w14:paraId="01FD3E8B" w14:textId="7368BF57" w:rsidR="00C41D3D" w:rsidRDefault="00C41D3D"/>
    <w:p w14:paraId="1362A160" w14:textId="7D9CA6F6" w:rsidR="00C41D3D" w:rsidRDefault="00C41D3D"/>
    <w:p w14:paraId="49D5A9D4" w14:textId="11EEA6FE" w:rsidR="00C41D3D" w:rsidRDefault="00C41D3D"/>
    <w:p w14:paraId="24E10E92" w14:textId="511D8122" w:rsidR="00C41D3D" w:rsidRDefault="00C41D3D"/>
    <w:p w14:paraId="68F8C7BC" w14:textId="76F8065D" w:rsidR="00C41D3D" w:rsidRDefault="00C41D3D"/>
    <w:p w14:paraId="2B136931" w14:textId="16A76FB4" w:rsidR="00C41D3D" w:rsidRDefault="00C41D3D"/>
    <w:p w14:paraId="22B733E0" w14:textId="77777777" w:rsidR="00C41D3D" w:rsidRDefault="00C41D3D"/>
    <w:p w14:paraId="694DDF41" w14:textId="37923864" w:rsidR="00C41D3D" w:rsidRDefault="00C41D3D"/>
    <w:p w14:paraId="6B7ABA5F" w14:textId="77777777" w:rsidR="00C41D3D" w:rsidRDefault="00C41D3D"/>
    <w:p w14:paraId="5E4CAEB8" w14:textId="6CA6F449" w:rsidR="00C41D3D" w:rsidRDefault="00C41D3D"/>
    <w:p w14:paraId="3ED7AB60" w14:textId="7A0E6F58" w:rsidR="00C41D3D" w:rsidRDefault="00C41D3D"/>
    <w:p w14:paraId="72D6563E" w14:textId="6E0BBD48" w:rsidR="00C41D3D" w:rsidRDefault="00C41D3D"/>
    <w:p w14:paraId="74638D12" w14:textId="6D8C1FB4" w:rsidR="00C41D3D" w:rsidRDefault="00F06450">
      <w:r>
        <w:rPr>
          <w:noProof/>
          <w:lang w:val="en-US"/>
        </w:rPr>
        <mc:AlternateContent>
          <mc:Choice Requires="wps">
            <w:drawing>
              <wp:anchor distT="0" distB="0" distL="114300" distR="114300" simplePos="0" relativeHeight="251658243" behindDoc="0" locked="0" layoutInCell="1" allowOverlap="1" wp14:anchorId="662D3DC8" wp14:editId="066621ED">
                <wp:simplePos x="0" y="0"/>
                <wp:positionH relativeFrom="column">
                  <wp:posOffset>2596104</wp:posOffset>
                </wp:positionH>
                <wp:positionV relativeFrom="paragraph">
                  <wp:posOffset>1212666</wp:posOffset>
                </wp:positionV>
                <wp:extent cx="4413373" cy="2660015"/>
                <wp:effectExtent l="190500" t="190500" r="120650" b="121285"/>
                <wp:wrapNone/>
                <wp:docPr id="45" name="Rectangle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13373" cy="2660015"/>
                        </a:xfrm>
                        <a:prstGeom prst="rect">
                          <a:avLst/>
                        </a:prstGeom>
                        <a:solidFill>
                          <a:srgbClr val="E51F30"/>
                        </a:solidFill>
                        <a:ln>
                          <a:noFill/>
                        </a:ln>
                        <a:effectLst>
                          <a:outerShdw blurRad="254000" dist="50800" dir="13500000" algn="br" rotWithShape="0">
                            <a:prstClr val="black">
                              <a:alpha val="10000"/>
                            </a:prst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8E1806A" id="Rectangle 45" o:spid="_x0000_s1026" alt="&quot;&quot;" style="position:absolute;margin-left:204.4pt;margin-top:95.5pt;width:347.5pt;height:209.45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" fillcolor="#e51f30" stroked="f">
                <v:shadow on="t" color="black" opacity="6553f" origin=".5,.5" offset="-.99781mm,-.99781mm"/>
              </v:rect>
            </w:pict>
          </mc:Fallback>
        </mc:AlternateContent>
      </w:r>
      <w:r w:rsidR="00E2401E">
        <w:rPr>
          <w:noProof/>
          <w:lang w:val="en-US"/>
        </w:rPr>
        <mc:AlternateContent>
          <mc:Choice Requires="wps">
            <w:drawing>
              <wp:anchor distT="0" distB="0" distL="114300" distR="114300" simplePos="0" relativeHeight="251658244" behindDoc="0" locked="0" layoutInCell="1" allowOverlap="1" wp14:anchorId="0AA9D897" wp14:editId="355C22F4">
                <wp:simplePos x="0" y="0"/>
                <wp:positionH relativeFrom="column">
                  <wp:posOffset>2871408</wp:posOffset>
                </wp:positionH>
                <wp:positionV relativeFrom="paragraph">
                  <wp:posOffset>1439217</wp:posOffset>
                </wp:positionV>
                <wp:extent cx="3879481" cy="2147454"/>
                <wp:effectExtent l="0" t="0" r="6985" b="12065"/>
                <wp:wrapNone/>
                <wp:docPr id="2"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879481" cy="214745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43E633" w14:textId="7691DF6E" w:rsidR="00E7359D" w:rsidRPr="004012E0" w:rsidRDefault="00A43E2A" w:rsidP="004012E0">
                            <w:pPr>
                              <w:pStyle w:val="Heading1"/>
                              <w:rPr>
                                <w:color w:val="FFFFFF" w:themeColor="background1"/>
                              </w:rPr>
                            </w:pPr>
                            <w:bookmarkStart w:id="1" w:name="_Toc167113288"/>
                            <w:bookmarkStart w:id="2" w:name="_Toc137630319"/>
                            <w:bookmarkStart w:id="3" w:name="_Toc167110642"/>
                            <w:bookmarkStart w:id="4" w:name="_Toc212735802"/>
                            <w:r w:rsidRPr="004012E0">
                              <w:rPr>
                                <w:color w:val="FFFFFF" w:themeColor="background1"/>
                              </w:rPr>
                              <w:t>Disability Access and Inclusion Action Plan, 202</w:t>
                            </w:r>
                            <w:r w:rsidR="00C43977">
                              <w:rPr>
                                <w:color w:val="FFFFFF" w:themeColor="background1"/>
                              </w:rPr>
                              <w:t>4</w:t>
                            </w:r>
                            <w:r w:rsidRPr="004012E0">
                              <w:rPr>
                                <w:color w:val="FFFFFF" w:themeColor="background1"/>
                              </w:rPr>
                              <w:t>-202</w:t>
                            </w:r>
                            <w:bookmarkEnd w:id="1"/>
                            <w:bookmarkEnd w:id="2"/>
                            <w:bookmarkEnd w:id="3"/>
                            <w:r w:rsidR="00CC35CF">
                              <w:rPr>
                                <w:color w:val="FFFFFF" w:themeColor="background1"/>
                              </w:rPr>
                              <w:t>6</w:t>
                            </w:r>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A9D897" id="_x0000_t202" coordsize="21600,21600" o:spt="202" path="m,l,21600r21600,l21600,xe">
                <v:stroke joinstyle="miter"/>
                <v:path gradientshapeok="t" o:connecttype="rect"/>
              </v:shapetype>
              <v:shape id="Text Box 2" o:spid="_x0000_s1026" type="#_x0000_t202" alt="&quot;&quot;" style="position:absolute;margin-left:226.1pt;margin-top:113.3pt;width:305.45pt;height:169.1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" filled="f" stroked="f">
                <v:textbox inset="0,0,0,0">
                  <w:txbxContent>
                    <w:p w14:paraId="3E43E633" w14:textId="7691DF6E" w:rsidR="00E7359D" w:rsidRPr="004012E0" w:rsidRDefault="00A43E2A" w:rsidP="004012E0">
                      <w:pPr>
                        <w:pStyle w:val="Heading1"/>
                        <w:rPr>
                          <w:color w:val="FFFFFF" w:themeColor="background1"/>
                        </w:rPr>
                      </w:pPr>
                      <w:bookmarkStart w:id="5" w:name="_Toc167113288"/>
                      <w:bookmarkStart w:id="6" w:name="_Toc137630319"/>
                      <w:bookmarkStart w:id="7" w:name="_Toc167110642"/>
                      <w:bookmarkStart w:id="8" w:name="_Toc212735802"/>
                      <w:r w:rsidRPr="004012E0">
                        <w:rPr>
                          <w:color w:val="FFFFFF" w:themeColor="background1"/>
                        </w:rPr>
                        <w:t>Disability Access and Inclusion Action Plan, 202</w:t>
                      </w:r>
                      <w:r w:rsidR="00C43977">
                        <w:rPr>
                          <w:color w:val="FFFFFF" w:themeColor="background1"/>
                        </w:rPr>
                        <w:t>4</w:t>
                      </w:r>
                      <w:r w:rsidRPr="004012E0">
                        <w:rPr>
                          <w:color w:val="FFFFFF" w:themeColor="background1"/>
                        </w:rPr>
                        <w:t>-202</w:t>
                      </w:r>
                      <w:bookmarkEnd w:id="5"/>
                      <w:bookmarkEnd w:id="6"/>
                      <w:bookmarkEnd w:id="7"/>
                      <w:r w:rsidR="00CC35CF">
                        <w:rPr>
                          <w:color w:val="FFFFFF" w:themeColor="background1"/>
                        </w:rPr>
                        <w:t>6</w:t>
                      </w:r>
                      <w:bookmarkEnd w:id="8"/>
                    </w:p>
                  </w:txbxContent>
                </v:textbox>
              </v:shape>
            </w:pict>
          </mc:Fallback>
        </mc:AlternateContent>
      </w:r>
    </w:p>
    <w:p w14:paraId="53949509" w14:textId="44D64A12" w:rsidR="00E27C0C" w:rsidRDefault="00E27C0C">
      <w:pPr>
        <w:sectPr w:rsidR="00E27C0C" w:rsidSect="007048EF">
          <w:headerReference w:type="default" r:id="rId12"/>
          <w:footerReference w:type="even" r:id="rId13"/>
          <w:pgSz w:w="11900" w:h="16820"/>
          <w:pgMar w:top="851" w:right="851" w:bottom="799" w:left="851" w:header="709" w:footer="284" w:gutter="0"/>
          <w:cols w:space="708"/>
          <w:docGrid w:linePitch="360"/>
        </w:sectPr>
      </w:pPr>
    </w:p>
    <w:sdt>
      <w:sdtPr>
        <w:rPr>
          <w:rFonts w:ascii="Griffith Sans Text" w:eastAsiaTheme="minorEastAsia" w:hAnsi="Griffith Sans Text" w:cs="Times New Roman (Body CS)"/>
          <w:b w:val="0"/>
          <w:bCs w:val="0"/>
          <w:color w:val="auto"/>
          <w:sz w:val="20"/>
          <w:szCs w:val="20"/>
          <w14:ligatures w14:val="none"/>
        </w:rPr>
        <w:id w:val="8228900"/>
        <w:docPartObj>
          <w:docPartGallery w:val="Table of Contents"/>
          <w:docPartUnique/>
        </w:docPartObj>
      </w:sdtPr>
      <w:sdtContent>
        <w:p w14:paraId="41A2459E"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363F30FE"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1989BA03"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64F0F99D"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4E181F43"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1924007B" w14:textId="77777777" w:rsidR="00AA67F5" w:rsidRDefault="00AA67F5" w:rsidP="00503F2A">
          <w:pPr>
            <w:pStyle w:val="Heading2"/>
            <w:rPr>
              <w:rFonts w:ascii="Griffith Sans Text" w:eastAsiaTheme="minorEastAsia" w:hAnsi="Griffith Sans Text" w:cs="Times New Roman (Body CS)"/>
              <w:b w:val="0"/>
              <w:bCs w:val="0"/>
              <w:color w:val="auto"/>
              <w:sz w:val="20"/>
              <w:szCs w:val="20"/>
              <w14:ligatures w14:val="none"/>
            </w:rPr>
          </w:pPr>
        </w:p>
        <w:p w14:paraId="5A9A02EC" w14:textId="0E7427B5" w:rsidR="00503F2A" w:rsidRPr="00C501D4" w:rsidRDefault="00503F2A" w:rsidP="00503F2A">
          <w:pPr>
            <w:pStyle w:val="Heading2"/>
            <w:rPr>
              <w:sz w:val="36"/>
              <w:szCs w:val="36"/>
            </w:rPr>
          </w:pPr>
          <w:bookmarkStart w:id="5" w:name="_Toc184117920"/>
          <w:bookmarkStart w:id="6" w:name="_Toc212735803"/>
          <w:r w:rsidRPr="00C501D4">
            <w:rPr>
              <w:sz w:val="36"/>
              <w:szCs w:val="36"/>
            </w:rPr>
            <w:t>Contents</w:t>
          </w:r>
          <w:bookmarkEnd w:id="5"/>
          <w:bookmarkEnd w:id="6"/>
        </w:p>
        <w:p w14:paraId="3B096CB2" w14:textId="47CFDBB8" w:rsidR="00C271C3" w:rsidRDefault="00F86BF0">
          <w:pPr>
            <w:pStyle w:val="TOC1"/>
            <w:rPr>
              <w:rFonts w:asciiTheme="minorHAnsi" w:hAnsiTheme="minorHAnsi" w:cstheme="minorBidi"/>
              <w:b w:val="0"/>
              <w:bCs w:val="0"/>
              <w:sz w:val="24"/>
              <w:szCs w:val="24"/>
              <w:lang w:eastAsia="en-AU"/>
              <w14:ligatures w14:val="standardContextual"/>
            </w:rPr>
          </w:pPr>
          <w:r w:rsidRPr="00A225D2">
            <w:rPr>
              <w:sz w:val="24"/>
              <w:szCs w:val="24"/>
            </w:rPr>
            <w:fldChar w:fldCharType="begin"/>
          </w:r>
          <w:r w:rsidR="00503F2A" w:rsidRPr="00A225D2">
            <w:rPr>
              <w:sz w:val="24"/>
              <w:szCs w:val="24"/>
            </w:rPr>
            <w:instrText>TOC \o "1-3" \h \z \u</w:instrText>
          </w:r>
          <w:r w:rsidRPr="00A225D2">
            <w:rPr>
              <w:sz w:val="24"/>
              <w:szCs w:val="24"/>
            </w:rPr>
            <w:fldChar w:fldCharType="separate"/>
          </w:r>
          <w:hyperlink w:anchor="_Toc212735802" w:history="1">
            <w:r w:rsidR="00C271C3" w:rsidRPr="009543F3">
              <w:rPr>
                <w:rStyle w:val="Hyperlink"/>
              </w:rPr>
              <w:t>Disability Access and Inclusion Action Plan, 2024-2026</w:t>
            </w:r>
            <w:r w:rsidR="00C271C3">
              <w:rPr>
                <w:webHidden/>
              </w:rPr>
              <w:tab/>
            </w:r>
            <w:r w:rsidR="00C271C3">
              <w:rPr>
                <w:webHidden/>
              </w:rPr>
              <w:fldChar w:fldCharType="begin"/>
            </w:r>
            <w:r w:rsidR="00C271C3">
              <w:rPr>
                <w:webHidden/>
              </w:rPr>
              <w:instrText xml:space="preserve"> PAGEREF _Toc212735802 \h </w:instrText>
            </w:r>
            <w:r w:rsidR="00C271C3">
              <w:rPr>
                <w:webHidden/>
              </w:rPr>
            </w:r>
            <w:r w:rsidR="00C271C3">
              <w:rPr>
                <w:webHidden/>
              </w:rPr>
              <w:fldChar w:fldCharType="separate"/>
            </w:r>
            <w:r w:rsidR="00C271C3">
              <w:rPr>
                <w:webHidden/>
              </w:rPr>
              <w:t>1</w:t>
            </w:r>
            <w:r w:rsidR="00C271C3">
              <w:rPr>
                <w:webHidden/>
              </w:rPr>
              <w:fldChar w:fldCharType="end"/>
            </w:r>
          </w:hyperlink>
        </w:p>
        <w:p w14:paraId="739BAD72" w14:textId="342AC0F9"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03" w:history="1">
            <w:r w:rsidRPr="009543F3">
              <w:rPr>
                <w:rStyle w:val="Hyperlink"/>
                <w:noProof/>
              </w:rPr>
              <w:t>Contents</w:t>
            </w:r>
            <w:r>
              <w:rPr>
                <w:noProof/>
                <w:webHidden/>
              </w:rPr>
              <w:tab/>
            </w:r>
            <w:r>
              <w:rPr>
                <w:noProof/>
                <w:webHidden/>
              </w:rPr>
              <w:fldChar w:fldCharType="begin"/>
            </w:r>
            <w:r>
              <w:rPr>
                <w:noProof/>
                <w:webHidden/>
              </w:rPr>
              <w:instrText xml:space="preserve"> PAGEREF _Toc212735803 \h </w:instrText>
            </w:r>
            <w:r>
              <w:rPr>
                <w:noProof/>
                <w:webHidden/>
              </w:rPr>
            </w:r>
            <w:r>
              <w:rPr>
                <w:noProof/>
                <w:webHidden/>
              </w:rPr>
              <w:fldChar w:fldCharType="separate"/>
            </w:r>
            <w:r>
              <w:rPr>
                <w:noProof/>
                <w:webHidden/>
              </w:rPr>
              <w:t>2</w:t>
            </w:r>
            <w:r>
              <w:rPr>
                <w:noProof/>
                <w:webHidden/>
              </w:rPr>
              <w:fldChar w:fldCharType="end"/>
            </w:r>
          </w:hyperlink>
        </w:p>
        <w:p w14:paraId="3659E4E0" w14:textId="316B937A"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04" w:history="1">
            <w:r w:rsidRPr="009543F3">
              <w:rPr>
                <w:rStyle w:val="Hyperlink"/>
                <w:noProof/>
              </w:rPr>
              <w:t>Acknowledgement</w:t>
            </w:r>
            <w:r>
              <w:rPr>
                <w:noProof/>
                <w:webHidden/>
              </w:rPr>
              <w:tab/>
            </w:r>
            <w:r>
              <w:rPr>
                <w:noProof/>
                <w:webHidden/>
              </w:rPr>
              <w:fldChar w:fldCharType="begin"/>
            </w:r>
            <w:r>
              <w:rPr>
                <w:noProof/>
                <w:webHidden/>
              </w:rPr>
              <w:instrText xml:space="preserve"> PAGEREF _Toc212735804 \h </w:instrText>
            </w:r>
            <w:r>
              <w:rPr>
                <w:noProof/>
                <w:webHidden/>
              </w:rPr>
            </w:r>
            <w:r>
              <w:rPr>
                <w:noProof/>
                <w:webHidden/>
              </w:rPr>
              <w:fldChar w:fldCharType="separate"/>
            </w:r>
            <w:r>
              <w:rPr>
                <w:noProof/>
                <w:webHidden/>
              </w:rPr>
              <w:t>3</w:t>
            </w:r>
            <w:r>
              <w:rPr>
                <w:noProof/>
                <w:webHidden/>
              </w:rPr>
              <w:fldChar w:fldCharType="end"/>
            </w:r>
          </w:hyperlink>
        </w:p>
        <w:p w14:paraId="31AE45F5" w14:textId="7701E2E1"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05" w:history="1">
            <w:r w:rsidRPr="009543F3">
              <w:rPr>
                <w:rStyle w:val="Hyperlink"/>
                <w:noProof/>
              </w:rPr>
              <w:t>From the Vice Chancellor and the Deputy Vice Chancellor (Education)</w:t>
            </w:r>
            <w:r>
              <w:rPr>
                <w:noProof/>
                <w:webHidden/>
              </w:rPr>
              <w:tab/>
            </w:r>
            <w:r>
              <w:rPr>
                <w:noProof/>
                <w:webHidden/>
              </w:rPr>
              <w:fldChar w:fldCharType="begin"/>
            </w:r>
            <w:r>
              <w:rPr>
                <w:noProof/>
                <w:webHidden/>
              </w:rPr>
              <w:instrText xml:space="preserve"> PAGEREF _Toc212735805 \h </w:instrText>
            </w:r>
            <w:r>
              <w:rPr>
                <w:noProof/>
                <w:webHidden/>
              </w:rPr>
            </w:r>
            <w:r>
              <w:rPr>
                <w:noProof/>
                <w:webHidden/>
              </w:rPr>
              <w:fldChar w:fldCharType="separate"/>
            </w:r>
            <w:r>
              <w:rPr>
                <w:noProof/>
                <w:webHidden/>
              </w:rPr>
              <w:t>3</w:t>
            </w:r>
            <w:r>
              <w:rPr>
                <w:noProof/>
                <w:webHidden/>
              </w:rPr>
              <w:fldChar w:fldCharType="end"/>
            </w:r>
          </w:hyperlink>
        </w:p>
        <w:p w14:paraId="05BEA704" w14:textId="5A9CB3D5"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06" w:history="1">
            <w:r w:rsidRPr="009543F3">
              <w:rPr>
                <w:rStyle w:val="Hyperlink"/>
                <w:noProof/>
                <w:lang w:val="en-US"/>
              </w:rPr>
              <w:t>Foreword</w:t>
            </w:r>
            <w:r>
              <w:rPr>
                <w:noProof/>
                <w:webHidden/>
              </w:rPr>
              <w:tab/>
            </w:r>
            <w:r>
              <w:rPr>
                <w:noProof/>
                <w:webHidden/>
              </w:rPr>
              <w:fldChar w:fldCharType="begin"/>
            </w:r>
            <w:r>
              <w:rPr>
                <w:noProof/>
                <w:webHidden/>
              </w:rPr>
              <w:instrText xml:space="preserve"> PAGEREF _Toc212735806 \h </w:instrText>
            </w:r>
            <w:r>
              <w:rPr>
                <w:noProof/>
                <w:webHidden/>
              </w:rPr>
            </w:r>
            <w:r>
              <w:rPr>
                <w:noProof/>
                <w:webHidden/>
              </w:rPr>
              <w:fldChar w:fldCharType="separate"/>
            </w:r>
            <w:r>
              <w:rPr>
                <w:noProof/>
                <w:webHidden/>
              </w:rPr>
              <w:t>4</w:t>
            </w:r>
            <w:r>
              <w:rPr>
                <w:noProof/>
                <w:webHidden/>
              </w:rPr>
              <w:fldChar w:fldCharType="end"/>
            </w:r>
          </w:hyperlink>
        </w:p>
        <w:p w14:paraId="7E1A0437" w14:textId="05EB024C" w:rsidR="00C271C3" w:rsidRDefault="00C271C3">
          <w:pPr>
            <w:pStyle w:val="TOC3"/>
            <w:tabs>
              <w:tab w:val="right" w:leader="dot" w:pos="10188"/>
            </w:tabs>
            <w:rPr>
              <w:rFonts w:asciiTheme="minorHAnsi" w:hAnsiTheme="minorHAnsi" w:cstheme="minorBidi"/>
              <w:noProof/>
              <w:sz w:val="24"/>
              <w:lang w:eastAsia="en-AU"/>
              <w14:ligatures w14:val="standardContextual"/>
            </w:rPr>
          </w:pPr>
          <w:hyperlink w:anchor="_Toc212735807" w:history="1">
            <w:r w:rsidRPr="009543F3">
              <w:rPr>
                <w:rStyle w:val="Hyperlink"/>
                <w:noProof/>
              </w:rPr>
              <w:t>Our history and values</w:t>
            </w:r>
            <w:r>
              <w:rPr>
                <w:noProof/>
                <w:webHidden/>
              </w:rPr>
              <w:tab/>
            </w:r>
            <w:r>
              <w:rPr>
                <w:noProof/>
                <w:webHidden/>
              </w:rPr>
              <w:fldChar w:fldCharType="begin"/>
            </w:r>
            <w:r>
              <w:rPr>
                <w:noProof/>
                <w:webHidden/>
              </w:rPr>
              <w:instrText xml:space="preserve"> PAGEREF _Toc212735807 \h </w:instrText>
            </w:r>
            <w:r>
              <w:rPr>
                <w:noProof/>
                <w:webHidden/>
              </w:rPr>
            </w:r>
            <w:r>
              <w:rPr>
                <w:noProof/>
                <w:webHidden/>
              </w:rPr>
              <w:fldChar w:fldCharType="separate"/>
            </w:r>
            <w:r>
              <w:rPr>
                <w:noProof/>
                <w:webHidden/>
              </w:rPr>
              <w:t>4</w:t>
            </w:r>
            <w:r>
              <w:rPr>
                <w:noProof/>
                <w:webHidden/>
              </w:rPr>
              <w:fldChar w:fldCharType="end"/>
            </w:r>
          </w:hyperlink>
        </w:p>
        <w:p w14:paraId="4720A1EC" w14:textId="2C3B9384" w:rsidR="00C271C3" w:rsidRDefault="00C271C3">
          <w:pPr>
            <w:pStyle w:val="TOC3"/>
            <w:tabs>
              <w:tab w:val="right" w:leader="dot" w:pos="10188"/>
            </w:tabs>
            <w:rPr>
              <w:rFonts w:asciiTheme="minorHAnsi" w:hAnsiTheme="minorHAnsi" w:cstheme="minorBidi"/>
              <w:noProof/>
              <w:sz w:val="24"/>
              <w:lang w:eastAsia="en-AU"/>
              <w14:ligatures w14:val="standardContextual"/>
            </w:rPr>
          </w:pPr>
          <w:hyperlink w:anchor="_Toc212735808" w:history="1">
            <w:r w:rsidRPr="009543F3">
              <w:rPr>
                <w:rStyle w:val="Hyperlink"/>
                <w:noProof/>
              </w:rPr>
              <w:t>Principles underlying the Plan</w:t>
            </w:r>
            <w:r>
              <w:rPr>
                <w:noProof/>
                <w:webHidden/>
              </w:rPr>
              <w:tab/>
            </w:r>
            <w:r>
              <w:rPr>
                <w:noProof/>
                <w:webHidden/>
              </w:rPr>
              <w:fldChar w:fldCharType="begin"/>
            </w:r>
            <w:r>
              <w:rPr>
                <w:noProof/>
                <w:webHidden/>
              </w:rPr>
              <w:instrText xml:space="preserve"> PAGEREF _Toc212735808 \h </w:instrText>
            </w:r>
            <w:r>
              <w:rPr>
                <w:noProof/>
                <w:webHidden/>
              </w:rPr>
            </w:r>
            <w:r>
              <w:rPr>
                <w:noProof/>
                <w:webHidden/>
              </w:rPr>
              <w:fldChar w:fldCharType="separate"/>
            </w:r>
            <w:r>
              <w:rPr>
                <w:noProof/>
                <w:webHidden/>
              </w:rPr>
              <w:t>4</w:t>
            </w:r>
            <w:r>
              <w:rPr>
                <w:noProof/>
                <w:webHidden/>
              </w:rPr>
              <w:fldChar w:fldCharType="end"/>
            </w:r>
          </w:hyperlink>
        </w:p>
        <w:p w14:paraId="49F0C2F6" w14:textId="2FD79554" w:rsidR="00C271C3" w:rsidRDefault="00C271C3">
          <w:pPr>
            <w:pStyle w:val="TOC3"/>
            <w:tabs>
              <w:tab w:val="right" w:leader="dot" w:pos="10188"/>
            </w:tabs>
            <w:rPr>
              <w:rFonts w:asciiTheme="minorHAnsi" w:hAnsiTheme="minorHAnsi" w:cstheme="minorBidi"/>
              <w:noProof/>
              <w:sz w:val="24"/>
              <w:lang w:eastAsia="en-AU"/>
              <w14:ligatures w14:val="standardContextual"/>
            </w:rPr>
          </w:pPr>
          <w:hyperlink w:anchor="_Toc212735809" w:history="1">
            <w:r w:rsidRPr="009543F3">
              <w:rPr>
                <w:rStyle w:val="Hyperlink"/>
                <w:noProof/>
              </w:rPr>
              <w:t>Conventions, legislation and policy</w:t>
            </w:r>
            <w:r>
              <w:rPr>
                <w:noProof/>
                <w:webHidden/>
              </w:rPr>
              <w:tab/>
            </w:r>
            <w:r>
              <w:rPr>
                <w:noProof/>
                <w:webHidden/>
              </w:rPr>
              <w:fldChar w:fldCharType="begin"/>
            </w:r>
            <w:r>
              <w:rPr>
                <w:noProof/>
                <w:webHidden/>
              </w:rPr>
              <w:instrText xml:space="preserve"> PAGEREF _Toc212735809 \h </w:instrText>
            </w:r>
            <w:r>
              <w:rPr>
                <w:noProof/>
                <w:webHidden/>
              </w:rPr>
            </w:r>
            <w:r>
              <w:rPr>
                <w:noProof/>
                <w:webHidden/>
              </w:rPr>
              <w:fldChar w:fldCharType="separate"/>
            </w:r>
            <w:r>
              <w:rPr>
                <w:noProof/>
                <w:webHidden/>
              </w:rPr>
              <w:t>5</w:t>
            </w:r>
            <w:r>
              <w:rPr>
                <w:noProof/>
                <w:webHidden/>
              </w:rPr>
              <w:fldChar w:fldCharType="end"/>
            </w:r>
          </w:hyperlink>
        </w:p>
        <w:p w14:paraId="3474243F" w14:textId="19A576A1"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10" w:history="1">
            <w:r w:rsidRPr="009543F3">
              <w:rPr>
                <w:rStyle w:val="Hyperlink"/>
                <w:noProof/>
              </w:rPr>
              <w:t>Griffith's Strategic Commitments</w:t>
            </w:r>
            <w:r>
              <w:rPr>
                <w:noProof/>
                <w:webHidden/>
              </w:rPr>
              <w:tab/>
            </w:r>
            <w:r>
              <w:rPr>
                <w:noProof/>
                <w:webHidden/>
              </w:rPr>
              <w:fldChar w:fldCharType="begin"/>
            </w:r>
            <w:r>
              <w:rPr>
                <w:noProof/>
                <w:webHidden/>
              </w:rPr>
              <w:instrText xml:space="preserve"> PAGEREF _Toc212735810 \h </w:instrText>
            </w:r>
            <w:r>
              <w:rPr>
                <w:noProof/>
                <w:webHidden/>
              </w:rPr>
            </w:r>
            <w:r>
              <w:rPr>
                <w:noProof/>
                <w:webHidden/>
              </w:rPr>
              <w:fldChar w:fldCharType="separate"/>
            </w:r>
            <w:r>
              <w:rPr>
                <w:noProof/>
                <w:webHidden/>
              </w:rPr>
              <w:t>6</w:t>
            </w:r>
            <w:r>
              <w:rPr>
                <w:noProof/>
                <w:webHidden/>
              </w:rPr>
              <w:fldChar w:fldCharType="end"/>
            </w:r>
          </w:hyperlink>
        </w:p>
        <w:p w14:paraId="669F464C" w14:textId="437EE751" w:rsidR="00C271C3" w:rsidRDefault="00C271C3">
          <w:pPr>
            <w:pStyle w:val="TOC3"/>
            <w:tabs>
              <w:tab w:val="right" w:leader="dot" w:pos="10188"/>
            </w:tabs>
            <w:rPr>
              <w:rFonts w:asciiTheme="minorHAnsi" w:hAnsiTheme="minorHAnsi" w:cstheme="minorBidi"/>
              <w:noProof/>
              <w:sz w:val="24"/>
              <w:lang w:eastAsia="en-AU"/>
              <w14:ligatures w14:val="standardContextual"/>
            </w:rPr>
          </w:pPr>
          <w:hyperlink w:anchor="_Toc212735811" w:history="1">
            <w:r w:rsidRPr="009543F3">
              <w:rPr>
                <w:rStyle w:val="Hyperlink"/>
                <w:noProof/>
              </w:rPr>
              <w:t>United Nations Sustainable Development Goals (SDGs)</w:t>
            </w:r>
            <w:r>
              <w:rPr>
                <w:noProof/>
                <w:webHidden/>
              </w:rPr>
              <w:tab/>
            </w:r>
            <w:r>
              <w:rPr>
                <w:noProof/>
                <w:webHidden/>
              </w:rPr>
              <w:fldChar w:fldCharType="begin"/>
            </w:r>
            <w:r>
              <w:rPr>
                <w:noProof/>
                <w:webHidden/>
              </w:rPr>
              <w:instrText xml:space="preserve"> PAGEREF _Toc212735811 \h </w:instrText>
            </w:r>
            <w:r>
              <w:rPr>
                <w:noProof/>
                <w:webHidden/>
              </w:rPr>
            </w:r>
            <w:r>
              <w:rPr>
                <w:noProof/>
                <w:webHidden/>
              </w:rPr>
              <w:fldChar w:fldCharType="separate"/>
            </w:r>
            <w:r>
              <w:rPr>
                <w:noProof/>
                <w:webHidden/>
              </w:rPr>
              <w:t>6</w:t>
            </w:r>
            <w:r>
              <w:rPr>
                <w:noProof/>
                <w:webHidden/>
              </w:rPr>
              <w:fldChar w:fldCharType="end"/>
            </w:r>
          </w:hyperlink>
        </w:p>
        <w:p w14:paraId="0758C168" w14:textId="314EC5B8"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12" w:history="1">
            <w:r w:rsidRPr="009543F3">
              <w:rPr>
                <w:rStyle w:val="Hyperlink"/>
                <w:noProof/>
              </w:rPr>
              <w:t>Governance and implementation</w:t>
            </w:r>
            <w:r>
              <w:rPr>
                <w:noProof/>
                <w:webHidden/>
              </w:rPr>
              <w:tab/>
            </w:r>
            <w:r>
              <w:rPr>
                <w:noProof/>
                <w:webHidden/>
              </w:rPr>
              <w:fldChar w:fldCharType="begin"/>
            </w:r>
            <w:r>
              <w:rPr>
                <w:noProof/>
                <w:webHidden/>
              </w:rPr>
              <w:instrText xml:space="preserve"> PAGEREF _Toc212735812 \h </w:instrText>
            </w:r>
            <w:r>
              <w:rPr>
                <w:noProof/>
                <w:webHidden/>
              </w:rPr>
            </w:r>
            <w:r>
              <w:rPr>
                <w:noProof/>
                <w:webHidden/>
              </w:rPr>
              <w:fldChar w:fldCharType="separate"/>
            </w:r>
            <w:r>
              <w:rPr>
                <w:noProof/>
                <w:webHidden/>
              </w:rPr>
              <w:t>8</w:t>
            </w:r>
            <w:r>
              <w:rPr>
                <w:noProof/>
                <w:webHidden/>
              </w:rPr>
              <w:fldChar w:fldCharType="end"/>
            </w:r>
          </w:hyperlink>
        </w:p>
        <w:p w14:paraId="7300668E" w14:textId="52DFEBF8" w:rsidR="00C271C3" w:rsidRDefault="00C271C3">
          <w:pPr>
            <w:pStyle w:val="TOC3"/>
            <w:tabs>
              <w:tab w:val="right" w:leader="dot" w:pos="10188"/>
            </w:tabs>
            <w:rPr>
              <w:rFonts w:asciiTheme="minorHAnsi" w:hAnsiTheme="minorHAnsi" w:cstheme="minorBidi"/>
              <w:noProof/>
              <w:sz w:val="24"/>
              <w:lang w:eastAsia="en-AU"/>
              <w14:ligatures w14:val="standardContextual"/>
            </w:rPr>
          </w:pPr>
          <w:hyperlink w:anchor="_Toc212735813" w:history="1">
            <w:r w:rsidRPr="009543F3">
              <w:rPr>
                <w:rStyle w:val="Hyperlink"/>
                <w:rFonts w:eastAsia="Griffith Sans Text" w:cs="Griffith Sans Text"/>
                <w:noProof/>
              </w:rPr>
              <w:t>Monitoring progress on disability access and inclusion</w:t>
            </w:r>
            <w:r>
              <w:rPr>
                <w:noProof/>
                <w:webHidden/>
              </w:rPr>
              <w:tab/>
            </w:r>
            <w:r>
              <w:rPr>
                <w:noProof/>
                <w:webHidden/>
              </w:rPr>
              <w:fldChar w:fldCharType="begin"/>
            </w:r>
            <w:r>
              <w:rPr>
                <w:noProof/>
                <w:webHidden/>
              </w:rPr>
              <w:instrText xml:space="preserve"> PAGEREF _Toc212735813 \h </w:instrText>
            </w:r>
            <w:r>
              <w:rPr>
                <w:noProof/>
                <w:webHidden/>
              </w:rPr>
            </w:r>
            <w:r>
              <w:rPr>
                <w:noProof/>
                <w:webHidden/>
              </w:rPr>
              <w:fldChar w:fldCharType="separate"/>
            </w:r>
            <w:r>
              <w:rPr>
                <w:noProof/>
                <w:webHidden/>
              </w:rPr>
              <w:t>8</w:t>
            </w:r>
            <w:r>
              <w:rPr>
                <w:noProof/>
                <w:webHidden/>
              </w:rPr>
              <w:fldChar w:fldCharType="end"/>
            </w:r>
          </w:hyperlink>
        </w:p>
        <w:p w14:paraId="716B4321" w14:textId="20C2F4FF" w:rsidR="00C271C3" w:rsidRDefault="00C271C3">
          <w:pPr>
            <w:pStyle w:val="TOC3"/>
            <w:tabs>
              <w:tab w:val="right" w:leader="dot" w:pos="10188"/>
            </w:tabs>
            <w:rPr>
              <w:rFonts w:asciiTheme="minorHAnsi" w:hAnsiTheme="minorHAnsi" w:cstheme="minorBidi"/>
              <w:noProof/>
              <w:sz w:val="24"/>
              <w:lang w:eastAsia="en-AU"/>
              <w14:ligatures w14:val="standardContextual"/>
            </w:rPr>
          </w:pPr>
          <w:hyperlink w:anchor="_Toc212735814" w:history="1">
            <w:r w:rsidRPr="009543F3">
              <w:rPr>
                <w:rStyle w:val="Hyperlink"/>
                <w:noProof/>
              </w:rPr>
              <w:t>Leadership</w:t>
            </w:r>
            <w:r>
              <w:rPr>
                <w:noProof/>
                <w:webHidden/>
              </w:rPr>
              <w:tab/>
            </w:r>
            <w:r>
              <w:rPr>
                <w:noProof/>
                <w:webHidden/>
              </w:rPr>
              <w:fldChar w:fldCharType="begin"/>
            </w:r>
            <w:r>
              <w:rPr>
                <w:noProof/>
                <w:webHidden/>
              </w:rPr>
              <w:instrText xml:space="preserve"> PAGEREF _Toc212735814 \h </w:instrText>
            </w:r>
            <w:r>
              <w:rPr>
                <w:noProof/>
                <w:webHidden/>
              </w:rPr>
            </w:r>
            <w:r>
              <w:rPr>
                <w:noProof/>
                <w:webHidden/>
              </w:rPr>
              <w:fldChar w:fldCharType="separate"/>
            </w:r>
            <w:r>
              <w:rPr>
                <w:noProof/>
                <w:webHidden/>
              </w:rPr>
              <w:t>8</w:t>
            </w:r>
            <w:r>
              <w:rPr>
                <w:noProof/>
                <w:webHidden/>
              </w:rPr>
              <w:fldChar w:fldCharType="end"/>
            </w:r>
          </w:hyperlink>
        </w:p>
        <w:p w14:paraId="3AFB3868" w14:textId="42DD0E07" w:rsidR="00C271C3" w:rsidRDefault="00C271C3">
          <w:pPr>
            <w:pStyle w:val="TOC3"/>
            <w:tabs>
              <w:tab w:val="right" w:leader="dot" w:pos="10188"/>
            </w:tabs>
            <w:rPr>
              <w:rFonts w:asciiTheme="minorHAnsi" w:hAnsiTheme="minorHAnsi" w:cstheme="minorBidi"/>
              <w:noProof/>
              <w:sz w:val="24"/>
              <w:lang w:eastAsia="en-AU"/>
              <w14:ligatures w14:val="standardContextual"/>
            </w:rPr>
          </w:pPr>
          <w:hyperlink w:anchor="_Toc212735815" w:history="1">
            <w:r w:rsidRPr="009543F3">
              <w:rPr>
                <w:rStyle w:val="Hyperlink"/>
                <w:noProof/>
              </w:rPr>
              <w:t>Key success measures</w:t>
            </w:r>
            <w:r>
              <w:rPr>
                <w:noProof/>
                <w:webHidden/>
              </w:rPr>
              <w:tab/>
            </w:r>
            <w:r>
              <w:rPr>
                <w:noProof/>
                <w:webHidden/>
              </w:rPr>
              <w:fldChar w:fldCharType="begin"/>
            </w:r>
            <w:r>
              <w:rPr>
                <w:noProof/>
                <w:webHidden/>
              </w:rPr>
              <w:instrText xml:space="preserve"> PAGEREF _Toc212735815 \h </w:instrText>
            </w:r>
            <w:r>
              <w:rPr>
                <w:noProof/>
                <w:webHidden/>
              </w:rPr>
            </w:r>
            <w:r>
              <w:rPr>
                <w:noProof/>
                <w:webHidden/>
              </w:rPr>
              <w:fldChar w:fldCharType="separate"/>
            </w:r>
            <w:r>
              <w:rPr>
                <w:noProof/>
                <w:webHidden/>
              </w:rPr>
              <w:t>8</w:t>
            </w:r>
            <w:r>
              <w:rPr>
                <w:noProof/>
                <w:webHidden/>
              </w:rPr>
              <w:fldChar w:fldCharType="end"/>
            </w:r>
          </w:hyperlink>
        </w:p>
        <w:p w14:paraId="52AFCB84" w14:textId="25FDF895" w:rsidR="00C271C3" w:rsidRDefault="00C271C3">
          <w:pPr>
            <w:pStyle w:val="TOC1"/>
            <w:rPr>
              <w:rFonts w:asciiTheme="minorHAnsi" w:hAnsiTheme="minorHAnsi" w:cstheme="minorBidi"/>
              <w:b w:val="0"/>
              <w:bCs w:val="0"/>
              <w:sz w:val="24"/>
              <w:szCs w:val="24"/>
              <w:lang w:eastAsia="en-AU"/>
              <w14:ligatures w14:val="standardContextual"/>
            </w:rPr>
          </w:pPr>
          <w:hyperlink w:anchor="_Toc212735816" w:history="1">
            <w:r w:rsidRPr="009543F3">
              <w:rPr>
                <w:rStyle w:val="Hyperlink"/>
              </w:rPr>
              <w:t>Disability Access and Inclusion Action Plan, 2024-2026</w:t>
            </w:r>
            <w:r>
              <w:rPr>
                <w:webHidden/>
              </w:rPr>
              <w:tab/>
            </w:r>
            <w:r>
              <w:rPr>
                <w:webHidden/>
              </w:rPr>
              <w:fldChar w:fldCharType="begin"/>
            </w:r>
            <w:r>
              <w:rPr>
                <w:webHidden/>
              </w:rPr>
              <w:instrText xml:space="preserve"> PAGEREF _Toc212735816 \h </w:instrText>
            </w:r>
            <w:r>
              <w:rPr>
                <w:webHidden/>
              </w:rPr>
            </w:r>
            <w:r>
              <w:rPr>
                <w:webHidden/>
              </w:rPr>
              <w:fldChar w:fldCharType="separate"/>
            </w:r>
            <w:r>
              <w:rPr>
                <w:webHidden/>
              </w:rPr>
              <w:t>9</w:t>
            </w:r>
            <w:r>
              <w:rPr>
                <w:webHidden/>
              </w:rPr>
              <w:fldChar w:fldCharType="end"/>
            </w:r>
          </w:hyperlink>
        </w:p>
        <w:p w14:paraId="3D1F69B6" w14:textId="0B01D9F6"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17" w:history="1">
            <w:r w:rsidRPr="009543F3">
              <w:rPr>
                <w:rStyle w:val="Hyperlink"/>
                <w:noProof/>
              </w:rPr>
              <w:t>1. Unleash the potential of our people</w:t>
            </w:r>
            <w:r>
              <w:rPr>
                <w:noProof/>
                <w:webHidden/>
              </w:rPr>
              <w:tab/>
            </w:r>
            <w:r>
              <w:rPr>
                <w:noProof/>
                <w:webHidden/>
              </w:rPr>
              <w:fldChar w:fldCharType="begin"/>
            </w:r>
            <w:r>
              <w:rPr>
                <w:noProof/>
                <w:webHidden/>
              </w:rPr>
              <w:instrText xml:space="preserve"> PAGEREF _Toc212735817 \h </w:instrText>
            </w:r>
            <w:r>
              <w:rPr>
                <w:noProof/>
                <w:webHidden/>
              </w:rPr>
            </w:r>
            <w:r>
              <w:rPr>
                <w:noProof/>
                <w:webHidden/>
              </w:rPr>
              <w:fldChar w:fldCharType="separate"/>
            </w:r>
            <w:r>
              <w:rPr>
                <w:noProof/>
                <w:webHidden/>
              </w:rPr>
              <w:t>10</w:t>
            </w:r>
            <w:r>
              <w:rPr>
                <w:noProof/>
                <w:webHidden/>
              </w:rPr>
              <w:fldChar w:fldCharType="end"/>
            </w:r>
          </w:hyperlink>
        </w:p>
        <w:p w14:paraId="79272E06" w14:textId="3FE664C3"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18" w:history="1">
            <w:r w:rsidRPr="009543F3">
              <w:rPr>
                <w:rStyle w:val="Hyperlink"/>
                <w:noProof/>
              </w:rPr>
              <w:t>2. Enhance accessibility and inclusion in Griffith's campus environments</w:t>
            </w:r>
            <w:r>
              <w:rPr>
                <w:noProof/>
                <w:webHidden/>
              </w:rPr>
              <w:tab/>
            </w:r>
            <w:r>
              <w:rPr>
                <w:noProof/>
                <w:webHidden/>
              </w:rPr>
              <w:fldChar w:fldCharType="begin"/>
            </w:r>
            <w:r>
              <w:rPr>
                <w:noProof/>
                <w:webHidden/>
              </w:rPr>
              <w:instrText xml:space="preserve"> PAGEREF _Toc212735818 \h </w:instrText>
            </w:r>
            <w:r>
              <w:rPr>
                <w:noProof/>
                <w:webHidden/>
              </w:rPr>
            </w:r>
            <w:r>
              <w:rPr>
                <w:noProof/>
                <w:webHidden/>
              </w:rPr>
              <w:fldChar w:fldCharType="separate"/>
            </w:r>
            <w:r>
              <w:rPr>
                <w:noProof/>
                <w:webHidden/>
              </w:rPr>
              <w:t>11</w:t>
            </w:r>
            <w:r>
              <w:rPr>
                <w:noProof/>
                <w:webHidden/>
              </w:rPr>
              <w:fldChar w:fldCharType="end"/>
            </w:r>
          </w:hyperlink>
        </w:p>
        <w:p w14:paraId="6F1DA43F" w14:textId="17CE3325"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19" w:history="1">
            <w:r w:rsidRPr="009543F3">
              <w:rPr>
                <w:rStyle w:val="Hyperlink"/>
                <w:noProof/>
              </w:rPr>
              <w:t>3. Optimise Griffith’s learning and teaching experience and success for students with a disability.</w:t>
            </w:r>
            <w:r>
              <w:rPr>
                <w:noProof/>
                <w:webHidden/>
              </w:rPr>
              <w:tab/>
            </w:r>
            <w:r>
              <w:rPr>
                <w:noProof/>
                <w:webHidden/>
              </w:rPr>
              <w:fldChar w:fldCharType="begin"/>
            </w:r>
            <w:r>
              <w:rPr>
                <w:noProof/>
                <w:webHidden/>
              </w:rPr>
              <w:instrText xml:space="preserve"> PAGEREF _Toc212735819 \h </w:instrText>
            </w:r>
            <w:r>
              <w:rPr>
                <w:noProof/>
                <w:webHidden/>
              </w:rPr>
            </w:r>
            <w:r>
              <w:rPr>
                <w:noProof/>
                <w:webHidden/>
              </w:rPr>
              <w:fldChar w:fldCharType="separate"/>
            </w:r>
            <w:r>
              <w:rPr>
                <w:noProof/>
                <w:webHidden/>
              </w:rPr>
              <w:t>12</w:t>
            </w:r>
            <w:r>
              <w:rPr>
                <w:noProof/>
                <w:webHidden/>
              </w:rPr>
              <w:fldChar w:fldCharType="end"/>
            </w:r>
          </w:hyperlink>
        </w:p>
        <w:p w14:paraId="5F32FFB1" w14:textId="20BC8C98" w:rsidR="00C271C3" w:rsidRDefault="00C271C3">
          <w:pPr>
            <w:pStyle w:val="TOC2"/>
            <w:tabs>
              <w:tab w:val="right" w:leader="dot" w:pos="10188"/>
            </w:tabs>
            <w:rPr>
              <w:rFonts w:asciiTheme="minorHAnsi" w:hAnsiTheme="minorHAnsi" w:cstheme="minorBidi"/>
              <w:noProof/>
              <w:sz w:val="24"/>
              <w:lang w:eastAsia="en-AU"/>
              <w14:ligatures w14:val="standardContextual"/>
            </w:rPr>
          </w:pPr>
          <w:hyperlink w:anchor="_Toc212735820" w:history="1">
            <w:r w:rsidRPr="009543F3">
              <w:rPr>
                <w:rStyle w:val="Hyperlink"/>
                <w:noProof/>
              </w:rPr>
              <w:t>4. Amplify opportunities to grow and promote Griffith’s research strengths related to disability.</w:t>
            </w:r>
            <w:r>
              <w:rPr>
                <w:noProof/>
                <w:webHidden/>
              </w:rPr>
              <w:tab/>
            </w:r>
            <w:r>
              <w:rPr>
                <w:noProof/>
                <w:webHidden/>
              </w:rPr>
              <w:fldChar w:fldCharType="begin"/>
            </w:r>
            <w:r>
              <w:rPr>
                <w:noProof/>
                <w:webHidden/>
              </w:rPr>
              <w:instrText xml:space="preserve"> PAGEREF _Toc212735820 \h </w:instrText>
            </w:r>
            <w:r>
              <w:rPr>
                <w:noProof/>
                <w:webHidden/>
              </w:rPr>
            </w:r>
            <w:r>
              <w:rPr>
                <w:noProof/>
                <w:webHidden/>
              </w:rPr>
              <w:fldChar w:fldCharType="separate"/>
            </w:r>
            <w:r>
              <w:rPr>
                <w:noProof/>
                <w:webHidden/>
              </w:rPr>
              <w:t>14</w:t>
            </w:r>
            <w:r>
              <w:rPr>
                <w:noProof/>
                <w:webHidden/>
              </w:rPr>
              <w:fldChar w:fldCharType="end"/>
            </w:r>
          </w:hyperlink>
        </w:p>
        <w:p w14:paraId="1225E687" w14:textId="42881E6A" w:rsidR="00E075A4" w:rsidRDefault="00F86BF0" w:rsidP="00A054D0">
          <w:pPr>
            <w:pStyle w:val="TOC2"/>
            <w:tabs>
              <w:tab w:val="right" w:leader="dot" w:pos="10185"/>
            </w:tabs>
            <w:rPr>
              <w:rStyle w:val="Hyperlink"/>
              <w:noProof/>
              <w:kern w:val="0"/>
              <w:lang w:eastAsia="en-AU"/>
            </w:rPr>
          </w:pPr>
          <w:r w:rsidRPr="00A225D2">
            <w:rPr>
              <w:sz w:val="24"/>
            </w:rPr>
            <w:fldChar w:fldCharType="end"/>
          </w:r>
        </w:p>
      </w:sdtContent>
    </w:sdt>
    <w:p w14:paraId="616EF611" w14:textId="315C0510" w:rsidR="00503F2A" w:rsidRDefault="00503F2A"/>
    <w:p w14:paraId="1F76C3C5" w14:textId="699B31F8" w:rsidR="000B6852" w:rsidRDefault="000B6852">
      <w:pPr>
        <w:sectPr w:rsidR="000B6852" w:rsidSect="00940CAB">
          <w:headerReference w:type="default" r:id="rId14"/>
          <w:footerReference w:type="default" r:id="rId15"/>
          <w:pgSz w:w="11900" w:h="16820"/>
          <w:pgMar w:top="851" w:right="851" w:bottom="567" w:left="851" w:header="709" w:footer="142" w:gutter="0"/>
          <w:cols w:space="708"/>
          <w:docGrid w:linePitch="360"/>
        </w:sectPr>
      </w:pPr>
    </w:p>
    <w:p w14:paraId="3AA88E04" w14:textId="34616B8C" w:rsidR="00982860" w:rsidRPr="00D84531" w:rsidRDefault="00F070F4" w:rsidP="00F070F4">
      <w:pPr>
        <w:pStyle w:val="Heading2"/>
      </w:pPr>
      <w:bookmarkStart w:id="7" w:name="_Toc212735804"/>
      <w:r>
        <w:lastRenderedPageBreak/>
        <w:t>Acknowledgement</w:t>
      </w:r>
      <w:bookmarkEnd w:id="7"/>
    </w:p>
    <w:p w14:paraId="25DE2757" w14:textId="77777777" w:rsidR="00AF6D23" w:rsidRDefault="00F070F4" w:rsidP="004012E0">
      <w:pPr>
        <w:rPr>
          <w:sz w:val="22"/>
          <w:szCs w:val="22"/>
        </w:rPr>
      </w:pPr>
      <w:r w:rsidRPr="001437C9">
        <w:rPr>
          <w:sz w:val="22"/>
          <w:szCs w:val="22"/>
        </w:rPr>
        <w:t xml:space="preserve">Griffith University acknowledges the people who are the </w:t>
      </w:r>
      <w:r w:rsidR="00CC3007" w:rsidRPr="001437C9">
        <w:rPr>
          <w:sz w:val="22"/>
          <w:szCs w:val="22"/>
        </w:rPr>
        <w:t>T</w:t>
      </w:r>
      <w:r w:rsidRPr="001437C9">
        <w:rPr>
          <w:sz w:val="22"/>
          <w:szCs w:val="22"/>
        </w:rPr>
        <w:t xml:space="preserve">raditional </w:t>
      </w:r>
      <w:r w:rsidR="00CC3007" w:rsidRPr="001437C9">
        <w:rPr>
          <w:sz w:val="22"/>
          <w:szCs w:val="22"/>
        </w:rPr>
        <w:t>C</w:t>
      </w:r>
      <w:r w:rsidRPr="001437C9">
        <w:rPr>
          <w:sz w:val="22"/>
          <w:szCs w:val="22"/>
        </w:rPr>
        <w:t>ustodians of the land and pays respect to the Elders, past and present, and extends that respect to all Aboriginal and Torres Strait Islander peoples.</w:t>
      </w:r>
      <w:r w:rsidR="4B4DA186" w:rsidRPr="001437C9">
        <w:rPr>
          <w:sz w:val="22"/>
          <w:szCs w:val="22"/>
        </w:rPr>
        <w:t xml:space="preserve"> </w:t>
      </w:r>
    </w:p>
    <w:p w14:paraId="6E17AD40" w14:textId="252F6263" w:rsidR="00A63374" w:rsidRPr="001437C9" w:rsidRDefault="4B4DA186" w:rsidP="004012E0">
      <w:pPr>
        <w:rPr>
          <w:sz w:val="22"/>
          <w:szCs w:val="22"/>
        </w:rPr>
      </w:pPr>
      <w:r w:rsidRPr="001437C9">
        <w:rPr>
          <w:sz w:val="22"/>
          <w:szCs w:val="22"/>
        </w:rPr>
        <w:t>We also acknowledge the lived experiences</w:t>
      </w:r>
      <w:r w:rsidR="78D9D5FD" w:rsidRPr="001437C9">
        <w:rPr>
          <w:sz w:val="22"/>
          <w:szCs w:val="22"/>
        </w:rPr>
        <w:t>,</w:t>
      </w:r>
      <w:r w:rsidRPr="001437C9">
        <w:rPr>
          <w:sz w:val="22"/>
          <w:szCs w:val="22"/>
        </w:rPr>
        <w:t xml:space="preserve"> diversity</w:t>
      </w:r>
      <w:r w:rsidR="2F8CE23D" w:rsidRPr="001437C9">
        <w:rPr>
          <w:sz w:val="22"/>
          <w:szCs w:val="22"/>
        </w:rPr>
        <w:t xml:space="preserve"> and intersectionality</w:t>
      </w:r>
      <w:r w:rsidRPr="001437C9">
        <w:rPr>
          <w:sz w:val="22"/>
          <w:szCs w:val="22"/>
        </w:rPr>
        <w:t xml:space="preserve"> of people with disabilities</w:t>
      </w:r>
      <w:r w:rsidR="65EDF900" w:rsidRPr="001437C9">
        <w:rPr>
          <w:sz w:val="22"/>
          <w:szCs w:val="22"/>
        </w:rPr>
        <w:t>,</w:t>
      </w:r>
      <w:r w:rsidR="49BA87F9" w:rsidRPr="001437C9">
        <w:rPr>
          <w:sz w:val="22"/>
          <w:szCs w:val="22"/>
        </w:rPr>
        <w:t xml:space="preserve"> and as a values-based organisation are </w:t>
      </w:r>
      <w:r w:rsidR="4AA800E2" w:rsidRPr="001437C9">
        <w:rPr>
          <w:sz w:val="22"/>
          <w:szCs w:val="22"/>
        </w:rPr>
        <w:t>proud of the commitment of our staff, students and partners</w:t>
      </w:r>
      <w:r w:rsidR="49BA87F9" w:rsidRPr="001437C9">
        <w:rPr>
          <w:sz w:val="22"/>
          <w:szCs w:val="22"/>
        </w:rPr>
        <w:t xml:space="preserve"> to equity, diversity and inclusion. </w:t>
      </w:r>
    </w:p>
    <w:p w14:paraId="010CB273" w14:textId="21039435" w:rsidR="00C728B9" w:rsidRDefault="00C728B9" w:rsidP="00C728B9">
      <w:pPr>
        <w:pStyle w:val="Heading2"/>
      </w:pPr>
      <w:bookmarkStart w:id="8" w:name="_Toc212735805"/>
      <w:r>
        <w:t>From the Vice Chancellor</w:t>
      </w:r>
      <w:r w:rsidR="00407AE9">
        <w:t xml:space="preserve"> and the Deputy </w:t>
      </w:r>
      <w:r w:rsidR="00675133">
        <w:t>V</w:t>
      </w:r>
      <w:r w:rsidR="00407AE9">
        <w:t xml:space="preserve">ice Chancellor </w:t>
      </w:r>
      <w:r w:rsidR="00675133">
        <w:t>(</w:t>
      </w:r>
      <w:r w:rsidR="00474017">
        <w:t>Education</w:t>
      </w:r>
      <w:r w:rsidR="00675133">
        <w:t>)</w:t>
      </w:r>
      <w:bookmarkEnd w:id="8"/>
    </w:p>
    <w:p w14:paraId="78DE3C93" w14:textId="1B034E2F" w:rsidR="0004256E" w:rsidRPr="001437C9" w:rsidRDefault="007E3E62" w:rsidP="005F5CCC">
      <w:pPr>
        <w:rPr>
          <w:sz w:val="22"/>
          <w:szCs w:val="22"/>
        </w:rPr>
      </w:pPr>
      <w:r w:rsidRPr="001437C9">
        <w:rPr>
          <w:sz w:val="22"/>
          <w:szCs w:val="22"/>
        </w:rPr>
        <w:t>E</w:t>
      </w:r>
      <w:r w:rsidR="002E678E" w:rsidRPr="001437C9">
        <w:rPr>
          <w:sz w:val="22"/>
          <w:szCs w:val="22"/>
        </w:rPr>
        <w:t xml:space="preserve">quity, diversity and inclusion have been part of </w:t>
      </w:r>
      <w:r w:rsidR="005C4D4A" w:rsidRPr="001437C9">
        <w:rPr>
          <w:sz w:val="22"/>
          <w:szCs w:val="22"/>
        </w:rPr>
        <w:t>Griffith University</w:t>
      </w:r>
      <w:r w:rsidRPr="001437C9">
        <w:rPr>
          <w:sz w:val="22"/>
          <w:szCs w:val="22"/>
        </w:rPr>
        <w:t>'s values</w:t>
      </w:r>
      <w:r w:rsidR="005C4D4A" w:rsidRPr="001437C9">
        <w:rPr>
          <w:sz w:val="22"/>
          <w:szCs w:val="22"/>
        </w:rPr>
        <w:t xml:space="preserve"> since its inception. </w:t>
      </w:r>
      <w:r w:rsidR="00002E90" w:rsidRPr="001437C9">
        <w:rPr>
          <w:sz w:val="22"/>
          <w:szCs w:val="22"/>
        </w:rPr>
        <w:t>We have a proud history of being at the forefront of disability inclusion</w:t>
      </w:r>
      <w:r w:rsidR="00B8091C" w:rsidRPr="001437C9">
        <w:rPr>
          <w:sz w:val="22"/>
          <w:szCs w:val="22"/>
        </w:rPr>
        <w:t xml:space="preserve"> and were </w:t>
      </w:r>
      <w:r w:rsidR="000A5FDD" w:rsidRPr="001437C9">
        <w:rPr>
          <w:sz w:val="22"/>
          <w:szCs w:val="22"/>
        </w:rPr>
        <w:t xml:space="preserve">the first Australian university to establish designated support services for students who are </w:t>
      </w:r>
      <w:r w:rsidR="00C43395" w:rsidRPr="001437C9">
        <w:rPr>
          <w:sz w:val="22"/>
          <w:szCs w:val="22"/>
        </w:rPr>
        <w:t>D</w:t>
      </w:r>
      <w:r w:rsidR="000A5FDD" w:rsidRPr="001437C9">
        <w:rPr>
          <w:sz w:val="22"/>
          <w:szCs w:val="22"/>
        </w:rPr>
        <w:t>eaf or hard of hearing.</w:t>
      </w:r>
      <w:r w:rsidR="00A45BAB" w:rsidRPr="001437C9">
        <w:rPr>
          <w:sz w:val="22"/>
          <w:szCs w:val="22"/>
        </w:rPr>
        <w:t xml:space="preserve"> </w:t>
      </w:r>
    </w:p>
    <w:p w14:paraId="1B4A486C" w14:textId="45F210B6" w:rsidR="005F5CCC" w:rsidRDefault="0004256E" w:rsidP="005F5CCC">
      <w:pPr>
        <w:rPr>
          <w:sz w:val="22"/>
          <w:szCs w:val="22"/>
        </w:rPr>
      </w:pPr>
      <w:r w:rsidRPr="001437C9">
        <w:rPr>
          <w:sz w:val="22"/>
          <w:szCs w:val="22"/>
        </w:rPr>
        <w:t xml:space="preserve">Building on this history, we </w:t>
      </w:r>
      <w:r w:rsidR="00D20197" w:rsidRPr="001437C9">
        <w:rPr>
          <w:sz w:val="22"/>
          <w:szCs w:val="22"/>
        </w:rPr>
        <w:t xml:space="preserve">have </w:t>
      </w:r>
      <w:r w:rsidR="00F97254" w:rsidRPr="001437C9">
        <w:rPr>
          <w:sz w:val="22"/>
          <w:szCs w:val="22"/>
        </w:rPr>
        <w:t>invested in</w:t>
      </w:r>
      <w:r w:rsidR="005F5CCC" w:rsidRPr="001437C9">
        <w:rPr>
          <w:sz w:val="22"/>
          <w:szCs w:val="22"/>
        </w:rPr>
        <w:t xml:space="preserve"> Griffith’s research beacon </w:t>
      </w:r>
      <w:bookmarkStart w:id="9" w:name="_Hlk132279845"/>
      <w:r w:rsidR="005F5CCC" w:rsidRPr="001437C9">
        <w:rPr>
          <w:i/>
          <w:iCs/>
          <w:sz w:val="22"/>
          <w:szCs w:val="22"/>
        </w:rPr>
        <w:t>Inclusive Futures: Reimagining Disability</w:t>
      </w:r>
      <w:bookmarkEnd w:id="9"/>
      <w:r w:rsidR="005F5CCC" w:rsidRPr="001437C9">
        <w:rPr>
          <w:sz w:val="22"/>
          <w:szCs w:val="22"/>
        </w:rPr>
        <w:t xml:space="preserve">. </w:t>
      </w:r>
      <w:bookmarkStart w:id="10" w:name="_Hlk132279618"/>
      <w:r w:rsidR="005F5CCC" w:rsidRPr="001437C9">
        <w:rPr>
          <w:i/>
          <w:iCs/>
          <w:sz w:val="22"/>
          <w:szCs w:val="22"/>
        </w:rPr>
        <w:t>Inclusive Futures</w:t>
      </w:r>
      <w:bookmarkEnd w:id="10"/>
      <w:r w:rsidR="005F5CCC" w:rsidRPr="001437C9">
        <w:rPr>
          <w:sz w:val="22"/>
          <w:szCs w:val="22"/>
        </w:rPr>
        <w:t xml:space="preserve"> focusses on disability across the lifespan, taking a </w:t>
      </w:r>
      <w:r w:rsidR="00C20111" w:rsidRPr="001437C9">
        <w:rPr>
          <w:sz w:val="22"/>
          <w:szCs w:val="22"/>
        </w:rPr>
        <w:t>'</w:t>
      </w:r>
      <w:r w:rsidR="005F5CCC" w:rsidRPr="001437C9">
        <w:rPr>
          <w:sz w:val="22"/>
          <w:szCs w:val="22"/>
        </w:rPr>
        <w:t>cell to community</w:t>
      </w:r>
      <w:r w:rsidR="00C20111" w:rsidRPr="001437C9">
        <w:rPr>
          <w:sz w:val="22"/>
          <w:szCs w:val="22"/>
        </w:rPr>
        <w:t>'</w:t>
      </w:r>
      <w:r w:rsidR="005F5CCC" w:rsidRPr="001437C9">
        <w:rPr>
          <w:sz w:val="22"/>
          <w:szCs w:val="22"/>
        </w:rPr>
        <w:t xml:space="preserve"> approach to health and wellbeing. It unites efforts from all sectors and fields of research to reach new ways of reducing impairment, increasing participation and building better responses to disability.</w:t>
      </w:r>
      <w:r w:rsidR="0030326E" w:rsidRPr="001437C9">
        <w:rPr>
          <w:sz w:val="22"/>
          <w:szCs w:val="22"/>
        </w:rPr>
        <w:t xml:space="preserve"> </w:t>
      </w:r>
    </w:p>
    <w:p w14:paraId="36D06CDC" w14:textId="734190DD" w:rsidR="00696F74" w:rsidRPr="001437C9" w:rsidRDefault="00270D9F" w:rsidP="005F5CCC">
      <w:pPr>
        <w:rPr>
          <w:sz w:val="22"/>
          <w:szCs w:val="22"/>
        </w:rPr>
      </w:pPr>
      <w:r>
        <w:rPr>
          <w:sz w:val="22"/>
          <w:szCs w:val="22"/>
        </w:rPr>
        <w:t>As</w:t>
      </w:r>
      <w:r w:rsidR="00696F74">
        <w:rPr>
          <w:sz w:val="22"/>
          <w:szCs w:val="22"/>
        </w:rPr>
        <w:t xml:space="preserve"> part of our preparations for this new Plan we </w:t>
      </w:r>
      <w:r w:rsidR="00696F74" w:rsidRPr="00696F74">
        <w:rPr>
          <w:sz w:val="22"/>
          <w:szCs w:val="22"/>
        </w:rPr>
        <w:t>work</w:t>
      </w:r>
      <w:r w:rsidR="009605F2">
        <w:rPr>
          <w:sz w:val="22"/>
          <w:szCs w:val="22"/>
        </w:rPr>
        <w:t>ed</w:t>
      </w:r>
      <w:r w:rsidR="00696F74" w:rsidRPr="00696F74">
        <w:rPr>
          <w:sz w:val="22"/>
          <w:szCs w:val="22"/>
        </w:rPr>
        <w:t xml:space="preserve"> with a panel of Griffith experts and representatives to carry out an assessment of Learning and Teaching (L&amp;T) issues for students with disability.</w:t>
      </w:r>
      <w:r w:rsidR="00A8484C">
        <w:rPr>
          <w:sz w:val="22"/>
          <w:szCs w:val="22"/>
        </w:rPr>
        <w:t xml:space="preserve"> S</w:t>
      </w:r>
      <w:r w:rsidR="00696F74" w:rsidRPr="00696F74">
        <w:rPr>
          <w:sz w:val="22"/>
          <w:szCs w:val="22"/>
        </w:rPr>
        <w:t>taff and student stakeholders were interviewed as part of this project</w:t>
      </w:r>
      <w:r w:rsidR="003363F2">
        <w:rPr>
          <w:sz w:val="22"/>
          <w:szCs w:val="22"/>
        </w:rPr>
        <w:t>.</w:t>
      </w:r>
      <w:r w:rsidR="00696F74" w:rsidRPr="00696F74">
        <w:rPr>
          <w:sz w:val="22"/>
          <w:szCs w:val="22"/>
        </w:rPr>
        <w:t xml:space="preserve"> 108 survey and written responses were considered, and a scan of national, state and Griffith data, legislation and policy </w:t>
      </w:r>
      <w:r w:rsidR="00597D64">
        <w:rPr>
          <w:sz w:val="22"/>
          <w:szCs w:val="22"/>
        </w:rPr>
        <w:t xml:space="preserve">was </w:t>
      </w:r>
      <w:r w:rsidR="00696F74" w:rsidRPr="00696F74">
        <w:rPr>
          <w:sz w:val="22"/>
          <w:szCs w:val="22"/>
        </w:rPr>
        <w:t xml:space="preserve">undertaken in the context of Griffith’s </w:t>
      </w:r>
      <w:r w:rsidR="00886878">
        <w:rPr>
          <w:sz w:val="22"/>
          <w:szCs w:val="22"/>
        </w:rPr>
        <w:t xml:space="preserve">strategic </w:t>
      </w:r>
      <w:r w:rsidR="00696F74" w:rsidRPr="00696F74">
        <w:rPr>
          <w:sz w:val="22"/>
          <w:szCs w:val="22"/>
        </w:rPr>
        <w:t>aspirations.  As a result, a set of recommendations was produced which has resulted in the Learning and Teaching Supports for Students with a Disability Implementation Plan</w:t>
      </w:r>
      <w:r w:rsidR="003600C6">
        <w:rPr>
          <w:sz w:val="22"/>
          <w:szCs w:val="22"/>
        </w:rPr>
        <w:t xml:space="preserve"> and other actions within this Plan. </w:t>
      </w:r>
    </w:p>
    <w:p w14:paraId="208D8304" w14:textId="3E8FF19F" w:rsidR="00F53565" w:rsidRPr="001437C9" w:rsidRDefault="00AE0CB3" w:rsidP="005F5CCC">
      <w:pPr>
        <w:rPr>
          <w:sz w:val="22"/>
          <w:szCs w:val="22"/>
        </w:rPr>
      </w:pPr>
      <w:r>
        <w:rPr>
          <w:sz w:val="22"/>
          <w:szCs w:val="22"/>
        </w:rPr>
        <w:t>We</w:t>
      </w:r>
      <w:r w:rsidR="0094405E" w:rsidRPr="001437C9">
        <w:rPr>
          <w:sz w:val="22"/>
          <w:szCs w:val="22"/>
        </w:rPr>
        <w:t xml:space="preserve"> </w:t>
      </w:r>
      <w:r w:rsidR="003F217F">
        <w:rPr>
          <w:sz w:val="22"/>
          <w:szCs w:val="22"/>
        </w:rPr>
        <w:t>also</w:t>
      </w:r>
      <w:r w:rsidR="00604E33" w:rsidRPr="001437C9">
        <w:rPr>
          <w:sz w:val="22"/>
          <w:szCs w:val="22"/>
        </w:rPr>
        <w:t xml:space="preserve"> </w:t>
      </w:r>
      <w:r w:rsidR="00EE0A57" w:rsidRPr="001437C9">
        <w:rPr>
          <w:sz w:val="22"/>
          <w:szCs w:val="22"/>
        </w:rPr>
        <w:t>committed</w:t>
      </w:r>
      <w:r w:rsidR="00604E33" w:rsidRPr="001437C9">
        <w:rPr>
          <w:sz w:val="22"/>
          <w:szCs w:val="22"/>
        </w:rPr>
        <w:t xml:space="preserve"> </w:t>
      </w:r>
      <w:r w:rsidR="00C300B5" w:rsidRPr="001437C9">
        <w:rPr>
          <w:sz w:val="22"/>
          <w:szCs w:val="22"/>
        </w:rPr>
        <w:t>$20 million to</w:t>
      </w:r>
      <w:r w:rsidR="0094405E" w:rsidRPr="001437C9">
        <w:rPr>
          <w:sz w:val="22"/>
          <w:szCs w:val="22"/>
        </w:rPr>
        <w:t xml:space="preserve"> identif</w:t>
      </w:r>
      <w:r w:rsidR="00C300B5" w:rsidRPr="001437C9">
        <w:rPr>
          <w:sz w:val="22"/>
          <w:szCs w:val="22"/>
        </w:rPr>
        <w:t>y</w:t>
      </w:r>
      <w:r w:rsidR="0094405E" w:rsidRPr="001437C9">
        <w:rPr>
          <w:sz w:val="22"/>
          <w:szCs w:val="22"/>
        </w:rPr>
        <w:t xml:space="preserve"> and </w:t>
      </w:r>
      <w:r w:rsidR="00C300B5" w:rsidRPr="001437C9">
        <w:rPr>
          <w:sz w:val="22"/>
          <w:szCs w:val="22"/>
        </w:rPr>
        <w:t>prioritise</w:t>
      </w:r>
      <w:r w:rsidR="0094405E" w:rsidRPr="001437C9">
        <w:rPr>
          <w:sz w:val="22"/>
          <w:szCs w:val="22"/>
        </w:rPr>
        <w:t xml:space="preserve"> projects that address physical accessibility and inclusion of our existing building environment</w:t>
      </w:r>
      <w:r w:rsidR="00C300B5" w:rsidRPr="001437C9">
        <w:rPr>
          <w:sz w:val="22"/>
          <w:szCs w:val="22"/>
        </w:rPr>
        <w:t>.</w:t>
      </w:r>
      <w:r w:rsidR="002044AD">
        <w:rPr>
          <w:sz w:val="22"/>
          <w:szCs w:val="22"/>
        </w:rPr>
        <w:t xml:space="preserve"> These are progressing well and will continue to be implemented in the life of this Plan. </w:t>
      </w:r>
    </w:p>
    <w:p w14:paraId="1EABE02A" w14:textId="604D70B2" w:rsidR="005F5CCC" w:rsidRDefault="005645A3" w:rsidP="005F5CCC">
      <w:pPr>
        <w:rPr>
          <w:sz w:val="22"/>
          <w:szCs w:val="22"/>
        </w:rPr>
      </w:pPr>
      <w:r w:rsidRPr="001437C9">
        <w:rPr>
          <w:sz w:val="22"/>
          <w:szCs w:val="22"/>
        </w:rPr>
        <w:t xml:space="preserve">This </w:t>
      </w:r>
      <w:r w:rsidRPr="001437C9">
        <w:rPr>
          <w:i/>
          <w:iCs/>
          <w:sz w:val="22"/>
          <w:szCs w:val="22"/>
        </w:rPr>
        <w:t xml:space="preserve">Disability Access and Inclusion Action Plan, </w:t>
      </w:r>
      <w:r w:rsidR="001437C9" w:rsidRPr="001437C9">
        <w:rPr>
          <w:i/>
          <w:iCs/>
          <w:sz w:val="22"/>
          <w:szCs w:val="22"/>
        </w:rPr>
        <w:t>202</w:t>
      </w:r>
      <w:r w:rsidR="002579A5">
        <w:rPr>
          <w:i/>
          <w:iCs/>
          <w:sz w:val="22"/>
          <w:szCs w:val="22"/>
        </w:rPr>
        <w:t>4</w:t>
      </w:r>
      <w:r w:rsidR="001437C9" w:rsidRPr="001437C9">
        <w:rPr>
          <w:i/>
          <w:iCs/>
          <w:sz w:val="22"/>
          <w:szCs w:val="22"/>
        </w:rPr>
        <w:t>-202</w:t>
      </w:r>
      <w:r w:rsidR="00CC48C8">
        <w:rPr>
          <w:i/>
          <w:iCs/>
          <w:sz w:val="22"/>
          <w:szCs w:val="22"/>
        </w:rPr>
        <w:t>6</w:t>
      </w:r>
      <w:r w:rsidR="00ED4DC7" w:rsidRPr="001437C9">
        <w:rPr>
          <w:sz w:val="22"/>
          <w:szCs w:val="22"/>
        </w:rPr>
        <w:t xml:space="preserve"> </w:t>
      </w:r>
      <w:r w:rsidR="00D851CD" w:rsidRPr="001437C9">
        <w:rPr>
          <w:sz w:val="22"/>
          <w:szCs w:val="22"/>
        </w:rPr>
        <w:t>demonstrates the practical</w:t>
      </w:r>
      <w:r w:rsidR="006F72E2" w:rsidRPr="001437C9">
        <w:rPr>
          <w:sz w:val="22"/>
          <w:szCs w:val="22"/>
        </w:rPr>
        <w:t xml:space="preserve"> and hol</w:t>
      </w:r>
      <w:r w:rsidR="00AD10B7" w:rsidRPr="001437C9">
        <w:rPr>
          <w:sz w:val="22"/>
          <w:szCs w:val="22"/>
        </w:rPr>
        <w:t>istic</w:t>
      </w:r>
      <w:r w:rsidR="00D851CD" w:rsidRPr="001437C9">
        <w:rPr>
          <w:sz w:val="22"/>
          <w:szCs w:val="22"/>
        </w:rPr>
        <w:t xml:space="preserve"> way we will live our values and ensure</w:t>
      </w:r>
      <w:r w:rsidR="00B4628B" w:rsidRPr="001437C9">
        <w:rPr>
          <w:sz w:val="22"/>
          <w:szCs w:val="22"/>
        </w:rPr>
        <w:t xml:space="preserve"> we are </w:t>
      </w:r>
      <w:r w:rsidR="00AD10B7" w:rsidRPr="001437C9">
        <w:rPr>
          <w:i/>
          <w:iCs/>
          <w:sz w:val="22"/>
          <w:szCs w:val="22"/>
        </w:rPr>
        <w:t>C</w:t>
      </w:r>
      <w:r w:rsidR="00B4628B" w:rsidRPr="001437C9">
        <w:rPr>
          <w:i/>
          <w:iCs/>
          <w:sz w:val="22"/>
          <w:szCs w:val="22"/>
        </w:rPr>
        <w:t>reating a</w:t>
      </w:r>
      <w:r w:rsidR="007110F5">
        <w:rPr>
          <w:i/>
          <w:iCs/>
          <w:sz w:val="22"/>
          <w:szCs w:val="22"/>
        </w:rPr>
        <w:t xml:space="preserve"> </w:t>
      </w:r>
      <w:r w:rsidR="00886878">
        <w:rPr>
          <w:i/>
          <w:iCs/>
          <w:sz w:val="22"/>
          <w:szCs w:val="22"/>
        </w:rPr>
        <w:t>brighter</w:t>
      </w:r>
      <w:r w:rsidR="00B4628B" w:rsidRPr="001437C9">
        <w:rPr>
          <w:i/>
          <w:iCs/>
          <w:sz w:val="22"/>
          <w:szCs w:val="22"/>
        </w:rPr>
        <w:t xml:space="preserve"> future for all</w:t>
      </w:r>
      <w:r w:rsidR="009C615F" w:rsidRPr="001437C9">
        <w:rPr>
          <w:sz w:val="22"/>
          <w:szCs w:val="22"/>
        </w:rPr>
        <w:t>.</w:t>
      </w:r>
    </w:p>
    <w:p w14:paraId="1BD0FAB9" w14:textId="77777777" w:rsidR="002044AD" w:rsidRPr="001437C9" w:rsidRDefault="002044AD" w:rsidP="005F5CCC">
      <w:pPr>
        <w:rPr>
          <w:sz w:val="22"/>
          <w:szCs w:val="22"/>
        </w:rPr>
      </w:pPr>
    </w:p>
    <w:p w14:paraId="49C064B0" w14:textId="2A5EE989" w:rsidR="00474017" w:rsidRDefault="000614A3" w:rsidP="000614A3">
      <w:pPr>
        <w:pStyle w:val="NormalWeb"/>
        <w:rPr>
          <w:b/>
          <w:bCs/>
        </w:rPr>
      </w:pPr>
      <w:r>
        <w:rPr>
          <w:noProof/>
        </w:rPr>
        <w:drawing>
          <wp:anchor distT="0" distB="0" distL="114300" distR="114300" simplePos="0" relativeHeight="251658240" behindDoc="0" locked="0" layoutInCell="1" allowOverlap="1" wp14:anchorId="09779283" wp14:editId="70C7A031">
            <wp:simplePos x="0" y="0"/>
            <wp:positionH relativeFrom="margin">
              <wp:posOffset>3679190</wp:posOffset>
            </wp:positionH>
            <wp:positionV relativeFrom="paragraph">
              <wp:posOffset>77470</wp:posOffset>
            </wp:positionV>
            <wp:extent cx="1392555" cy="1647825"/>
            <wp:effectExtent l="0" t="0" r="0" b="9525"/>
            <wp:wrapSquare wrapText="bothSides"/>
            <wp:docPr id="97869117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91172" name="Picture 1">
                      <a:extLst>
                        <a:ext uri="{C183D7F6-B498-43B3-948B-1728B52AA6E4}">
                          <adec:decorative xmlns:adec="http://schemas.microsoft.com/office/drawing/2017/decorative" val="1"/>
                        </a:ext>
                      </a:extLst>
                    </pic:cNvPr>
                    <pic:cNvPicPr/>
                  </pic:nvPicPr>
                  <pic:blipFill>
                    <a:blip r:embed="rId16"/>
                    <a:stretch>
                      <a:fillRect/>
                    </a:stretch>
                  </pic:blipFill>
                  <pic:spPr>
                    <a:xfrm>
                      <a:off x="0" y="0"/>
                      <a:ext cx="1392555" cy="164782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F835139" wp14:editId="560B655B">
            <wp:extent cx="1962150" cy="1680102"/>
            <wp:effectExtent l="0" t="0" r="0" b="0"/>
            <wp:docPr id="1178926079" name="Picture 1" descr="Professor Carolyn Evans VC and Presid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26079" name="Picture 1" descr="Professor Carolyn Evans VC and President.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9430" cy="1712023"/>
                    </a:xfrm>
                    <a:prstGeom prst="rect">
                      <a:avLst/>
                    </a:prstGeom>
                    <a:noFill/>
                    <a:ln>
                      <a:noFill/>
                    </a:ln>
                  </pic:spPr>
                </pic:pic>
              </a:graphicData>
            </a:graphic>
          </wp:inline>
        </w:drawing>
      </w:r>
    </w:p>
    <w:p w14:paraId="67E877A2" w14:textId="633952FF" w:rsidR="00474017" w:rsidRPr="00D671CD" w:rsidRDefault="009C615F" w:rsidP="00474017">
      <w:pPr>
        <w:spacing w:after="0"/>
        <w:rPr>
          <w:b/>
          <w:bCs/>
          <w:sz w:val="22"/>
          <w:szCs w:val="22"/>
        </w:rPr>
      </w:pPr>
      <w:r w:rsidRPr="00D671CD">
        <w:rPr>
          <w:b/>
          <w:bCs/>
          <w:sz w:val="22"/>
          <w:szCs w:val="22"/>
        </w:rPr>
        <w:t xml:space="preserve">Professor Carolyn Evans </w:t>
      </w:r>
      <w:r w:rsidR="00D11FD3" w:rsidRPr="00D671CD">
        <w:rPr>
          <w:b/>
          <w:bCs/>
          <w:sz w:val="22"/>
          <w:szCs w:val="22"/>
        </w:rPr>
        <w:tab/>
      </w:r>
      <w:r w:rsidR="00D11FD3" w:rsidRPr="00D671CD">
        <w:rPr>
          <w:b/>
          <w:bCs/>
          <w:sz w:val="22"/>
          <w:szCs w:val="22"/>
        </w:rPr>
        <w:tab/>
      </w:r>
      <w:r w:rsidR="00D11FD3" w:rsidRPr="00D671CD">
        <w:rPr>
          <w:b/>
          <w:bCs/>
          <w:sz w:val="22"/>
          <w:szCs w:val="22"/>
        </w:rPr>
        <w:tab/>
      </w:r>
      <w:r w:rsidR="00D11FD3" w:rsidRPr="00D671CD">
        <w:rPr>
          <w:b/>
          <w:bCs/>
          <w:sz w:val="22"/>
          <w:szCs w:val="22"/>
        </w:rPr>
        <w:tab/>
      </w:r>
      <w:r w:rsidR="00D11FD3" w:rsidRPr="00D671CD">
        <w:rPr>
          <w:b/>
          <w:bCs/>
          <w:sz w:val="22"/>
          <w:szCs w:val="22"/>
        </w:rPr>
        <w:tab/>
      </w:r>
      <w:r w:rsidR="00474017" w:rsidRPr="00D671CD">
        <w:rPr>
          <w:b/>
          <w:bCs/>
          <w:sz w:val="22"/>
          <w:szCs w:val="22"/>
        </w:rPr>
        <w:t>Professor Shaun Ewen</w:t>
      </w:r>
    </w:p>
    <w:p w14:paraId="4D571154" w14:textId="15E93947" w:rsidR="00D11FD3" w:rsidRPr="00D671CD" w:rsidRDefault="009C615F" w:rsidP="00474017">
      <w:pPr>
        <w:spacing w:after="0"/>
        <w:rPr>
          <w:b/>
          <w:bCs/>
          <w:sz w:val="22"/>
          <w:szCs w:val="22"/>
        </w:rPr>
      </w:pPr>
      <w:r w:rsidRPr="00D671CD">
        <w:rPr>
          <w:b/>
          <w:bCs/>
          <w:sz w:val="22"/>
          <w:szCs w:val="22"/>
        </w:rPr>
        <w:t>Vice Chancellor and President</w:t>
      </w:r>
      <w:r w:rsidR="00D11FD3" w:rsidRPr="00D671CD">
        <w:rPr>
          <w:b/>
          <w:bCs/>
          <w:sz w:val="22"/>
          <w:szCs w:val="22"/>
        </w:rPr>
        <w:tab/>
      </w:r>
      <w:r w:rsidR="00D11FD3" w:rsidRPr="00D671CD">
        <w:rPr>
          <w:b/>
          <w:bCs/>
          <w:sz w:val="22"/>
          <w:szCs w:val="22"/>
        </w:rPr>
        <w:tab/>
      </w:r>
      <w:r w:rsidR="00D11FD3" w:rsidRPr="00D671CD">
        <w:rPr>
          <w:b/>
          <w:bCs/>
          <w:sz w:val="22"/>
          <w:szCs w:val="22"/>
        </w:rPr>
        <w:tab/>
      </w:r>
      <w:r w:rsidR="00D11FD3" w:rsidRPr="00D671CD">
        <w:rPr>
          <w:b/>
          <w:bCs/>
          <w:sz w:val="22"/>
          <w:szCs w:val="22"/>
        </w:rPr>
        <w:tab/>
        <w:t>Deputy Vice Chancellor (</w:t>
      </w:r>
      <w:r w:rsidR="00497C6C" w:rsidRPr="00D671CD">
        <w:rPr>
          <w:b/>
          <w:bCs/>
          <w:sz w:val="22"/>
          <w:szCs w:val="22"/>
        </w:rPr>
        <w:t>Education</w:t>
      </w:r>
      <w:r w:rsidR="00D11FD3" w:rsidRPr="00D671CD">
        <w:rPr>
          <w:b/>
          <w:bCs/>
          <w:sz w:val="22"/>
          <w:szCs w:val="22"/>
        </w:rPr>
        <w:t>)</w:t>
      </w:r>
    </w:p>
    <w:p w14:paraId="11228666" w14:textId="63B4DD28" w:rsidR="00F44F02" w:rsidRDefault="00F44F02" w:rsidP="00C728B9"/>
    <w:p w14:paraId="0853121F" w14:textId="0DBA8E8E" w:rsidR="000A291A" w:rsidRDefault="00F070F4" w:rsidP="000A291A">
      <w:pPr>
        <w:pStyle w:val="Heading2"/>
        <w:rPr>
          <w:lang w:val="en-US"/>
        </w:rPr>
      </w:pPr>
      <w:bookmarkStart w:id="11" w:name="_Toc212735806"/>
      <w:r w:rsidRPr="11A543E7">
        <w:rPr>
          <w:lang w:val="en-US"/>
        </w:rPr>
        <w:lastRenderedPageBreak/>
        <w:t>Foreword</w:t>
      </w:r>
      <w:bookmarkEnd w:id="11"/>
    </w:p>
    <w:p w14:paraId="61341EE7" w14:textId="034EDA10" w:rsidR="00964E0B" w:rsidRDefault="00964E0B" w:rsidP="00964E0B">
      <w:pPr>
        <w:pStyle w:val="Heading3"/>
      </w:pPr>
      <w:bookmarkStart w:id="12" w:name="_Toc212735807"/>
      <w:r>
        <w:t>Our history and values</w:t>
      </w:r>
      <w:bookmarkEnd w:id="12"/>
    </w:p>
    <w:p w14:paraId="3CB679F1" w14:textId="65108E28" w:rsidR="000A291A" w:rsidRPr="00614A99" w:rsidRDefault="00F070F4" w:rsidP="00F070F4">
      <w:pPr>
        <w:rPr>
          <w:sz w:val="22"/>
          <w:szCs w:val="22"/>
        </w:rPr>
      </w:pPr>
      <w:r w:rsidRPr="00614A99">
        <w:rPr>
          <w:sz w:val="22"/>
          <w:szCs w:val="22"/>
        </w:rPr>
        <w:t xml:space="preserve">Griffith’s fifth </w:t>
      </w:r>
      <w:r w:rsidRPr="00614A99">
        <w:rPr>
          <w:i/>
          <w:iCs/>
          <w:sz w:val="22"/>
          <w:szCs w:val="22"/>
        </w:rPr>
        <w:t>Disability Access and Inclusion Action Plan (DAIAP)</w:t>
      </w:r>
      <w:r w:rsidRPr="00614A99">
        <w:rPr>
          <w:sz w:val="22"/>
          <w:szCs w:val="22"/>
        </w:rPr>
        <w:t xml:space="preserve"> builds on the achievements of earlier Plans, reflecting the University’s longstanding values and commitments. </w:t>
      </w:r>
      <w:r w:rsidR="00767748" w:rsidRPr="00614A99">
        <w:rPr>
          <w:sz w:val="22"/>
          <w:szCs w:val="22"/>
        </w:rPr>
        <w:t>This Plan was developed in extensive consultation with Griffith students and staff with lived experience of disability and senior leaders.</w:t>
      </w:r>
      <w:r w:rsidR="00A6773F" w:rsidRPr="00614A99">
        <w:rPr>
          <w:sz w:val="22"/>
          <w:szCs w:val="22"/>
        </w:rPr>
        <w:t xml:space="preserve"> </w:t>
      </w:r>
      <w:r w:rsidRPr="00614A99">
        <w:rPr>
          <w:sz w:val="22"/>
          <w:szCs w:val="22"/>
        </w:rPr>
        <w:t>Griffith’s DAIAP promotes a holistic and system</w:t>
      </w:r>
      <w:r w:rsidR="000E070A">
        <w:rPr>
          <w:sz w:val="22"/>
          <w:szCs w:val="22"/>
        </w:rPr>
        <w:t>s</w:t>
      </w:r>
      <w:r w:rsidRPr="00614A99">
        <w:rPr>
          <w:sz w:val="22"/>
          <w:szCs w:val="22"/>
        </w:rPr>
        <w:t xml:space="preserve"> approach to addressing the barriers that exclude people with disability from accessing</w:t>
      </w:r>
      <w:r w:rsidR="0049571F" w:rsidRPr="00614A99">
        <w:rPr>
          <w:sz w:val="22"/>
          <w:szCs w:val="22"/>
        </w:rPr>
        <w:t xml:space="preserve">, </w:t>
      </w:r>
      <w:r w:rsidRPr="00614A99">
        <w:rPr>
          <w:sz w:val="22"/>
          <w:szCs w:val="22"/>
        </w:rPr>
        <w:t>participating</w:t>
      </w:r>
      <w:r w:rsidR="0049571F" w:rsidRPr="00614A99">
        <w:rPr>
          <w:sz w:val="22"/>
          <w:szCs w:val="22"/>
        </w:rPr>
        <w:t xml:space="preserve"> and succe</w:t>
      </w:r>
      <w:r w:rsidR="00782E39" w:rsidRPr="00614A99">
        <w:rPr>
          <w:sz w:val="22"/>
          <w:szCs w:val="22"/>
        </w:rPr>
        <w:t>eding</w:t>
      </w:r>
      <w:r w:rsidRPr="00614A99">
        <w:rPr>
          <w:sz w:val="22"/>
          <w:szCs w:val="22"/>
        </w:rPr>
        <w:t xml:space="preserve"> fully in </w:t>
      </w:r>
      <w:r w:rsidR="00503F2A" w:rsidRPr="00614A99">
        <w:rPr>
          <w:sz w:val="22"/>
          <w:szCs w:val="22"/>
        </w:rPr>
        <w:t>learning and work environments</w:t>
      </w:r>
      <w:r w:rsidRPr="00614A99">
        <w:rPr>
          <w:sz w:val="22"/>
          <w:szCs w:val="22"/>
        </w:rPr>
        <w:t>.</w:t>
      </w:r>
    </w:p>
    <w:p w14:paraId="48ACCA7A" w14:textId="77777777" w:rsidR="00782E39" w:rsidRDefault="00782E39" w:rsidP="00F070F4"/>
    <w:p w14:paraId="254FEE99" w14:textId="13A9396A" w:rsidR="00964E0B" w:rsidRDefault="00964E0B" w:rsidP="00964E0B">
      <w:pPr>
        <w:pStyle w:val="Heading3"/>
      </w:pPr>
      <w:bookmarkStart w:id="13" w:name="_Toc212735808"/>
      <w:r>
        <w:t>Principles underlying the Plan</w:t>
      </w:r>
      <w:bookmarkEnd w:id="13"/>
    </w:p>
    <w:p w14:paraId="57B038B4" w14:textId="49E10F9A" w:rsidR="002E7A99" w:rsidRPr="00097A50" w:rsidRDefault="00122863" w:rsidP="002E7A99">
      <w:pPr>
        <w:rPr>
          <w:sz w:val="22"/>
          <w:szCs w:val="22"/>
        </w:rPr>
      </w:pPr>
      <w:r w:rsidRPr="00097A50">
        <w:rPr>
          <w:sz w:val="22"/>
          <w:szCs w:val="22"/>
        </w:rPr>
        <w:t>The following principles</w:t>
      </w:r>
      <w:r w:rsidR="004B0923" w:rsidRPr="00097A50">
        <w:rPr>
          <w:sz w:val="22"/>
          <w:szCs w:val="22"/>
        </w:rPr>
        <w:t xml:space="preserve"> will</w:t>
      </w:r>
      <w:r w:rsidRPr="00097A50">
        <w:rPr>
          <w:sz w:val="22"/>
          <w:szCs w:val="22"/>
        </w:rPr>
        <w:t xml:space="preserve"> underpin the </w:t>
      </w:r>
      <w:r w:rsidR="004B0923" w:rsidRPr="00097A50">
        <w:rPr>
          <w:sz w:val="22"/>
          <w:szCs w:val="22"/>
        </w:rPr>
        <w:t xml:space="preserve">success of the </w:t>
      </w:r>
      <w:r w:rsidR="001032F7" w:rsidRPr="00097A50">
        <w:rPr>
          <w:sz w:val="22"/>
          <w:szCs w:val="22"/>
        </w:rPr>
        <w:t>P</w:t>
      </w:r>
      <w:r w:rsidR="004B0923" w:rsidRPr="00097A50">
        <w:rPr>
          <w:sz w:val="22"/>
          <w:szCs w:val="22"/>
        </w:rPr>
        <w:t xml:space="preserve">lan: </w:t>
      </w:r>
    </w:p>
    <w:p w14:paraId="1E7C3D84" w14:textId="3D766AB9" w:rsidR="002E7A99" w:rsidRPr="00097A50" w:rsidRDefault="00585901" w:rsidP="00C73C83">
      <w:pPr>
        <w:pStyle w:val="ListParagraph"/>
        <w:numPr>
          <w:ilvl w:val="0"/>
          <w:numId w:val="3"/>
        </w:numPr>
        <w:spacing w:after="200" w:line="276" w:lineRule="auto"/>
        <w:rPr>
          <w:sz w:val="22"/>
          <w:szCs w:val="22"/>
        </w:rPr>
      </w:pPr>
      <w:r w:rsidRPr="00097A50">
        <w:rPr>
          <w:b/>
          <w:bCs/>
          <w:sz w:val="22"/>
          <w:szCs w:val="22"/>
        </w:rPr>
        <w:t>Social</w:t>
      </w:r>
      <w:r w:rsidR="006F52A0">
        <w:rPr>
          <w:b/>
          <w:bCs/>
          <w:sz w:val="22"/>
          <w:szCs w:val="22"/>
        </w:rPr>
        <w:t xml:space="preserve"> </w:t>
      </w:r>
      <w:r w:rsidRPr="00097A50">
        <w:rPr>
          <w:b/>
          <w:bCs/>
          <w:sz w:val="22"/>
          <w:szCs w:val="22"/>
        </w:rPr>
        <w:t>model of disability</w:t>
      </w:r>
      <w:r w:rsidRPr="00097A50">
        <w:rPr>
          <w:sz w:val="22"/>
          <w:szCs w:val="22"/>
        </w:rPr>
        <w:t xml:space="preserve">: </w:t>
      </w:r>
      <w:r w:rsidR="002E7A99" w:rsidRPr="00097A50">
        <w:rPr>
          <w:sz w:val="22"/>
          <w:szCs w:val="22"/>
        </w:rPr>
        <w:t>adopt an approach that reflects</w:t>
      </w:r>
      <w:r w:rsidR="008C611D" w:rsidRPr="00097A50">
        <w:rPr>
          <w:sz w:val="22"/>
          <w:szCs w:val="22"/>
        </w:rPr>
        <w:t xml:space="preserve"> a contemporary</w:t>
      </w:r>
      <w:r w:rsidR="0049571F" w:rsidRPr="00097A50">
        <w:rPr>
          <w:sz w:val="22"/>
          <w:szCs w:val="22"/>
        </w:rPr>
        <w:t>,</w:t>
      </w:r>
      <w:r w:rsidR="002E7A99" w:rsidRPr="00097A50">
        <w:rPr>
          <w:sz w:val="22"/>
          <w:szCs w:val="22"/>
        </w:rPr>
        <w:t xml:space="preserve"> social model of disability rather than perpetuating a deficit model. Social models of disability recognise that disability is not a static condition inherent to the person, but results from the interaction of personal characteristics and </w:t>
      </w:r>
      <w:r w:rsidR="00D1053F">
        <w:rPr>
          <w:sz w:val="22"/>
          <w:szCs w:val="22"/>
        </w:rPr>
        <w:t xml:space="preserve">attitudinal and </w:t>
      </w:r>
      <w:r w:rsidR="002E7A99" w:rsidRPr="00097A50">
        <w:rPr>
          <w:sz w:val="22"/>
          <w:szCs w:val="22"/>
        </w:rPr>
        <w:t xml:space="preserve">environmental </w:t>
      </w:r>
      <w:r w:rsidR="00DA3863">
        <w:rPr>
          <w:sz w:val="22"/>
          <w:szCs w:val="22"/>
        </w:rPr>
        <w:t>barriers (</w:t>
      </w:r>
      <w:r w:rsidR="005048E3">
        <w:rPr>
          <w:sz w:val="22"/>
          <w:szCs w:val="22"/>
        </w:rPr>
        <w:t xml:space="preserve">see </w:t>
      </w:r>
      <w:r w:rsidR="005048E3" w:rsidRPr="005048E3">
        <w:rPr>
          <w:sz w:val="22"/>
          <w:szCs w:val="22"/>
        </w:rPr>
        <w:t>Convention on the Rights of Persons with Disabilities, 2007)</w:t>
      </w:r>
    </w:p>
    <w:p w14:paraId="1F50A88D" w14:textId="2C40658D" w:rsidR="002E7A99" w:rsidRPr="00097A50" w:rsidRDefault="00C9768D" w:rsidP="00C73C83">
      <w:pPr>
        <w:pStyle w:val="ListParagraph"/>
        <w:numPr>
          <w:ilvl w:val="0"/>
          <w:numId w:val="3"/>
        </w:numPr>
        <w:spacing w:after="200" w:line="276" w:lineRule="auto"/>
        <w:rPr>
          <w:sz w:val="22"/>
          <w:szCs w:val="22"/>
        </w:rPr>
      </w:pPr>
      <w:r>
        <w:rPr>
          <w:b/>
          <w:bCs/>
          <w:sz w:val="22"/>
          <w:szCs w:val="22"/>
        </w:rPr>
        <w:t>U</w:t>
      </w:r>
      <w:r w:rsidR="00585901" w:rsidRPr="00097A50">
        <w:rPr>
          <w:b/>
          <w:bCs/>
          <w:sz w:val="22"/>
          <w:szCs w:val="22"/>
        </w:rPr>
        <w:t>ser centred design and ‘nothing about us without us’</w:t>
      </w:r>
      <w:r w:rsidR="00585901" w:rsidRPr="00097A50">
        <w:rPr>
          <w:sz w:val="22"/>
          <w:szCs w:val="22"/>
        </w:rPr>
        <w:t xml:space="preserve">: </w:t>
      </w:r>
      <w:r w:rsidR="002E7A99" w:rsidRPr="00097A50">
        <w:rPr>
          <w:sz w:val="22"/>
          <w:szCs w:val="22"/>
        </w:rPr>
        <w:t xml:space="preserve">commit, as an overarching principle and practice, to user centred design and </w:t>
      </w:r>
      <w:r w:rsidR="004237E1" w:rsidRPr="00097A50">
        <w:rPr>
          <w:sz w:val="22"/>
          <w:szCs w:val="22"/>
        </w:rPr>
        <w:t xml:space="preserve">a </w:t>
      </w:r>
      <w:r w:rsidR="002E7A99" w:rsidRPr="00097A50">
        <w:rPr>
          <w:sz w:val="22"/>
          <w:szCs w:val="22"/>
        </w:rPr>
        <w:t>‘nothing about us without us’ approach including consulting, co-designing and implementing to ensure an environment that is proactively inclusive and creates a sense of belonging for people with a disability</w:t>
      </w:r>
    </w:p>
    <w:p w14:paraId="745EFA84" w14:textId="24A7608C" w:rsidR="002E7A99" w:rsidRPr="00097A50" w:rsidRDefault="00C9768D" w:rsidP="00C73C83">
      <w:pPr>
        <w:pStyle w:val="ListParagraph"/>
        <w:numPr>
          <w:ilvl w:val="0"/>
          <w:numId w:val="3"/>
        </w:numPr>
        <w:spacing w:after="200" w:line="276" w:lineRule="auto"/>
        <w:rPr>
          <w:sz w:val="22"/>
          <w:szCs w:val="22"/>
        </w:rPr>
      </w:pPr>
      <w:r>
        <w:rPr>
          <w:b/>
          <w:bCs/>
          <w:sz w:val="22"/>
          <w:szCs w:val="22"/>
        </w:rPr>
        <w:t>U</w:t>
      </w:r>
      <w:r w:rsidR="00585901" w:rsidRPr="00097A50">
        <w:rPr>
          <w:b/>
          <w:bCs/>
          <w:sz w:val="22"/>
          <w:szCs w:val="22"/>
        </w:rPr>
        <w:t>niversal design:</w:t>
      </w:r>
      <w:r w:rsidR="00585901" w:rsidRPr="00097A50">
        <w:rPr>
          <w:sz w:val="22"/>
          <w:szCs w:val="22"/>
        </w:rPr>
        <w:t xml:space="preserve"> </w:t>
      </w:r>
      <w:r w:rsidR="002E7A99" w:rsidRPr="00097A50">
        <w:rPr>
          <w:sz w:val="22"/>
          <w:szCs w:val="22"/>
        </w:rPr>
        <w:t>adopt, wherever possible, the principles of universal design</w:t>
      </w:r>
      <w:r w:rsidR="00BF7AC9" w:rsidRPr="00097A50">
        <w:rPr>
          <w:rStyle w:val="FootnoteReference"/>
          <w:sz w:val="22"/>
          <w:szCs w:val="22"/>
        </w:rPr>
        <w:footnoteReference w:id="2"/>
      </w:r>
      <w:r w:rsidR="002E7A99" w:rsidRPr="00097A50">
        <w:rPr>
          <w:sz w:val="22"/>
          <w:szCs w:val="22"/>
        </w:rPr>
        <w:t xml:space="preserve"> and inclusive practice </w:t>
      </w:r>
    </w:p>
    <w:p w14:paraId="778446A7" w14:textId="4C6C43B7" w:rsidR="000E3EDA" w:rsidRPr="00097A50" w:rsidRDefault="00EA4B09" w:rsidP="00C73C83">
      <w:pPr>
        <w:pStyle w:val="ListParagraph"/>
        <w:numPr>
          <w:ilvl w:val="0"/>
          <w:numId w:val="3"/>
        </w:numPr>
        <w:spacing w:after="200" w:line="276" w:lineRule="auto"/>
        <w:rPr>
          <w:sz w:val="22"/>
          <w:szCs w:val="22"/>
        </w:rPr>
      </w:pPr>
      <w:r>
        <w:rPr>
          <w:b/>
          <w:bCs/>
          <w:sz w:val="22"/>
          <w:szCs w:val="22"/>
        </w:rPr>
        <w:t>I</w:t>
      </w:r>
      <w:r w:rsidR="00585901" w:rsidRPr="00097A50">
        <w:rPr>
          <w:b/>
          <w:bCs/>
          <w:sz w:val="22"/>
          <w:szCs w:val="22"/>
        </w:rPr>
        <w:t>ntersectionality:</w:t>
      </w:r>
      <w:r w:rsidR="00585901" w:rsidRPr="00097A50">
        <w:rPr>
          <w:sz w:val="22"/>
          <w:szCs w:val="22"/>
        </w:rPr>
        <w:t xml:space="preserve"> </w:t>
      </w:r>
      <w:r w:rsidR="00E861D2" w:rsidRPr="00097A50">
        <w:rPr>
          <w:sz w:val="22"/>
          <w:szCs w:val="22"/>
        </w:rPr>
        <w:t>recognise the diversity of intersecting identities and experiences of people with a disability</w:t>
      </w:r>
    </w:p>
    <w:p w14:paraId="6B4E9204" w14:textId="644ED15E" w:rsidR="001E1BE1" w:rsidRPr="00097A50" w:rsidRDefault="002F2031" w:rsidP="00C73C83">
      <w:pPr>
        <w:pStyle w:val="ListParagraph"/>
        <w:numPr>
          <w:ilvl w:val="0"/>
          <w:numId w:val="3"/>
        </w:numPr>
        <w:spacing w:after="200" w:line="276" w:lineRule="auto"/>
        <w:rPr>
          <w:sz w:val="22"/>
          <w:szCs w:val="22"/>
        </w:rPr>
      </w:pPr>
      <w:r>
        <w:rPr>
          <w:b/>
          <w:bCs/>
          <w:sz w:val="22"/>
          <w:szCs w:val="22"/>
        </w:rPr>
        <w:t>S</w:t>
      </w:r>
      <w:r w:rsidR="001E1BE1" w:rsidRPr="00097A50">
        <w:rPr>
          <w:b/>
          <w:bCs/>
          <w:sz w:val="22"/>
          <w:szCs w:val="22"/>
        </w:rPr>
        <w:t>trengths-based approach:</w:t>
      </w:r>
      <w:r w:rsidR="001E1BE1" w:rsidRPr="00097A50">
        <w:rPr>
          <w:sz w:val="22"/>
          <w:szCs w:val="22"/>
        </w:rPr>
        <w:t xml:space="preserve"> build on our current strengths, while also seeking to continuously improve the quality of the experience </w:t>
      </w:r>
      <w:r w:rsidR="00150094" w:rsidRPr="00097A50">
        <w:rPr>
          <w:sz w:val="22"/>
          <w:szCs w:val="22"/>
        </w:rPr>
        <w:t>for</w:t>
      </w:r>
      <w:r w:rsidR="001E1BE1" w:rsidRPr="00097A50">
        <w:rPr>
          <w:sz w:val="22"/>
          <w:szCs w:val="22"/>
        </w:rPr>
        <w:t xml:space="preserve"> people with disability</w:t>
      </w:r>
    </w:p>
    <w:p w14:paraId="7ABD9D39" w14:textId="571D0B21" w:rsidR="002E7A99" w:rsidRPr="00097A50" w:rsidRDefault="002F2031" w:rsidP="00C73C83">
      <w:pPr>
        <w:pStyle w:val="ListParagraph"/>
        <w:numPr>
          <w:ilvl w:val="0"/>
          <w:numId w:val="3"/>
        </w:numPr>
        <w:spacing w:after="200" w:line="276" w:lineRule="auto"/>
        <w:rPr>
          <w:sz w:val="22"/>
          <w:szCs w:val="22"/>
        </w:rPr>
      </w:pPr>
      <w:r>
        <w:rPr>
          <w:b/>
          <w:bCs/>
          <w:sz w:val="22"/>
          <w:szCs w:val="22"/>
        </w:rPr>
        <w:t>L</w:t>
      </w:r>
      <w:r w:rsidR="0052536F" w:rsidRPr="00097A50">
        <w:rPr>
          <w:b/>
          <w:bCs/>
          <w:sz w:val="22"/>
          <w:szCs w:val="22"/>
        </w:rPr>
        <w:t>eadership:</w:t>
      </w:r>
      <w:r w:rsidR="0052536F" w:rsidRPr="00097A50">
        <w:rPr>
          <w:sz w:val="22"/>
          <w:szCs w:val="22"/>
        </w:rPr>
        <w:t xml:space="preserve"> </w:t>
      </w:r>
      <w:r w:rsidR="00B95244" w:rsidRPr="00097A50">
        <w:rPr>
          <w:sz w:val="22"/>
          <w:szCs w:val="22"/>
        </w:rPr>
        <w:t xml:space="preserve">build and </w:t>
      </w:r>
      <w:r w:rsidR="002E7A99" w:rsidRPr="00097A50">
        <w:rPr>
          <w:sz w:val="22"/>
          <w:szCs w:val="22"/>
        </w:rPr>
        <w:t>demonstrate</w:t>
      </w:r>
      <w:r w:rsidR="00365C53" w:rsidRPr="00097A50">
        <w:rPr>
          <w:sz w:val="22"/>
          <w:szCs w:val="22"/>
        </w:rPr>
        <w:t xml:space="preserve"> inclusive </w:t>
      </w:r>
      <w:r w:rsidR="002E7A99" w:rsidRPr="00097A50">
        <w:rPr>
          <w:sz w:val="22"/>
          <w:szCs w:val="22"/>
        </w:rPr>
        <w:t xml:space="preserve">leadership and </w:t>
      </w:r>
      <w:r w:rsidR="002039B3" w:rsidRPr="00097A50">
        <w:rPr>
          <w:sz w:val="22"/>
          <w:szCs w:val="22"/>
        </w:rPr>
        <w:t xml:space="preserve">promote </w:t>
      </w:r>
      <w:r w:rsidR="00B35E90" w:rsidRPr="00097A50">
        <w:rPr>
          <w:sz w:val="22"/>
          <w:szCs w:val="22"/>
        </w:rPr>
        <w:t>Griffith</w:t>
      </w:r>
      <w:r w:rsidR="00C5505C" w:rsidRPr="00097A50">
        <w:rPr>
          <w:sz w:val="22"/>
          <w:szCs w:val="22"/>
        </w:rPr>
        <w:t>'</w:t>
      </w:r>
      <w:r w:rsidR="00B35E90" w:rsidRPr="00097A50">
        <w:rPr>
          <w:sz w:val="22"/>
          <w:szCs w:val="22"/>
        </w:rPr>
        <w:t xml:space="preserve">s strategic diversity and inclusion aims </w:t>
      </w:r>
    </w:p>
    <w:p w14:paraId="695333DA" w14:textId="22BD2127" w:rsidR="002E7A99" w:rsidRPr="00097A50" w:rsidRDefault="002F2031" w:rsidP="00C73C83">
      <w:pPr>
        <w:pStyle w:val="ListParagraph"/>
        <w:numPr>
          <w:ilvl w:val="0"/>
          <w:numId w:val="3"/>
        </w:numPr>
        <w:spacing w:after="200" w:line="276" w:lineRule="auto"/>
        <w:rPr>
          <w:sz w:val="22"/>
          <w:szCs w:val="22"/>
        </w:rPr>
      </w:pPr>
      <w:r>
        <w:rPr>
          <w:b/>
          <w:bCs/>
          <w:sz w:val="22"/>
          <w:szCs w:val="22"/>
        </w:rPr>
        <w:t>R</w:t>
      </w:r>
      <w:r w:rsidR="005511D5" w:rsidRPr="00097A50">
        <w:rPr>
          <w:b/>
          <w:bCs/>
          <w:sz w:val="22"/>
          <w:szCs w:val="22"/>
        </w:rPr>
        <w:t>esourcing:</w:t>
      </w:r>
      <w:r w:rsidR="005511D5" w:rsidRPr="00097A50">
        <w:rPr>
          <w:sz w:val="22"/>
          <w:szCs w:val="22"/>
        </w:rPr>
        <w:t xml:space="preserve"> </w:t>
      </w:r>
      <w:r w:rsidR="002E7A99" w:rsidRPr="00097A50">
        <w:rPr>
          <w:sz w:val="22"/>
          <w:szCs w:val="22"/>
        </w:rPr>
        <w:t>ensure that the implementation of the Plan is supported by appropriate and sustainable levels of resourcing</w:t>
      </w:r>
    </w:p>
    <w:p w14:paraId="7961BF8E" w14:textId="3AE3D6A5" w:rsidR="001E1BE1" w:rsidRPr="00097A50" w:rsidRDefault="002F2031" w:rsidP="00C73C83">
      <w:pPr>
        <w:pStyle w:val="ListParagraph"/>
        <w:numPr>
          <w:ilvl w:val="0"/>
          <w:numId w:val="3"/>
        </w:numPr>
        <w:spacing w:after="200" w:line="276" w:lineRule="auto"/>
        <w:rPr>
          <w:sz w:val="22"/>
          <w:szCs w:val="22"/>
        </w:rPr>
      </w:pPr>
      <w:r>
        <w:rPr>
          <w:b/>
          <w:bCs/>
          <w:sz w:val="22"/>
          <w:szCs w:val="22"/>
        </w:rPr>
        <w:t>P</w:t>
      </w:r>
      <w:r w:rsidR="001E1BE1" w:rsidRPr="00097A50">
        <w:rPr>
          <w:b/>
          <w:bCs/>
          <w:sz w:val="22"/>
          <w:szCs w:val="22"/>
        </w:rPr>
        <w:t>lanning and performance:</w:t>
      </w:r>
      <w:r w:rsidR="001E1BE1" w:rsidRPr="00097A50">
        <w:rPr>
          <w:sz w:val="22"/>
          <w:szCs w:val="22"/>
        </w:rPr>
        <w:t xml:space="preserve"> embed the implementation of the Plan to the University’s planning cycle and senior leader performance </w:t>
      </w:r>
    </w:p>
    <w:p w14:paraId="223320D5" w14:textId="2716FC3F" w:rsidR="002E7A99" w:rsidRPr="00097A50" w:rsidRDefault="002F2031" w:rsidP="00C73C83">
      <w:pPr>
        <w:pStyle w:val="ListParagraph"/>
        <w:numPr>
          <w:ilvl w:val="0"/>
          <w:numId w:val="3"/>
        </w:numPr>
        <w:spacing w:after="200" w:line="276" w:lineRule="auto"/>
        <w:rPr>
          <w:sz w:val="22"/>
          <w:szCs w:val="22"/>
        </w:rPr>
      </w:pPr>
      <w:r>
        <w:rPr>
          <w:b/>
          <w:bCs/>
          <w:sz w:val="22"/>
          <w:szCs w:val="22"/>
        </w:rPr>
        <w:lastRenderedPageBreak/>
        <w:t>M</w:t>
      </w:r>
      <w:r w:rsidR="008C2BDF" w:rsidRPr="00097A50">
        <w:rPr>
          <w:b/>
          <w:bCs/>
          <w:sz w:val="22"/>
          <w:szCs w:val="22"/>
        </w:rPr>
        <w:t>onitoring and reporting:</w:t>
      </w:r>
      <w:r w:rsidR="008C2BDF" w:rsidRPr="00097A50">
        <w:rPr>
          <w:sz w:val="22"/>
          <w:szCs w:val="22"/>
        </w:rPr>
        <w:t xml:space="preserve"> </w:t>
      </w:r>
      <w:r w:rsidR="002E7A99" w:rsidRPr="00097A50">
        <w:rPr>
          <w:sz w:val="22"/>
          <w:szCs w:val="22"/>
        </w:rPr>
        <w:t xml:space="preserve">develop regular review processes to evaluate the impact of the Plan and specific activities/initiatives and to inform further implementation activities. </w:t>
      </w:r>
    </w:p>
    <w:p w14:paraId="68384BD6" w14:textId="68FD2CCD" w:rsidR="00F070F4" w:rsidRPr="00097A50" w:rsidRDefault="002F2031" w:rsidP="00C73C83">
      <w:pPr>
        <w:pStyle w:val="ListParagraph"/>
        <w:numPr>
          <w:ilvl w:val="0"/>
          <w:numId w:val="3"/>
        </w:numPr>
        <w:spacing w:after="200" w:line="276" w:lineRule="auto"/>
        <w:rPr>
          <w:sz w:val="22"/>
          <w:szCs w:val="22"/>
        </w:rPr>
      </w:pPr>
      <w:r>
        <w:rPr>
          <w:b/>
          <w:bCs/>
          <w:sz w:val="22"/>
          <w:szCs w:val="22"/>
        </w:rPr>
        <w:t>R</w:t>
      </w:r>
      <w:r w:rsidR="008C2BDF" w:rsidRPr="00097A50">
        <w:rPr>
          <w:b/>
          <w:bCs/>
          <w:sz w:val="22"/>
          <w:szCs w:val="22"/>
        </w:rPr>
        <w:t>ecognition and reward:</w:t>
      </w:r>
      <w:r w:rsidR="008C2BDF" w:rsidRPr="00097A50">
        <w:rPr>
          <w:sz w:val="22"/>
          <w:szCs w:val="22"/>
        </w:rPr>
        <w:t xml:space="preserve"> </w:t>
      </w:r>
      <w:r w:rsidR="002E7A99" w:rsidRPr="00097A50">
        <w:rPr>
          <w:sz w:val="22"/>
          <w:szCs w:val="22"/>
        </w:rPr>
        <w:t xml:space="preserve">recognise and reward inclusive practice and </w:t>
      </w:r>
      <w:r w:rsidR="00141BAF" w:rsidRPr="00097A50">
        <w:rPr>
          <w:sz w:val="22"/>
          <w:szCs w:val="22"/>
        </w:rPr>
        <w:t>celebrate</w:t>
      </w:r>
      <w:r w:rsidR="002E7A99" w:rsidRPr="00097A50">
        <w:rPr>
          <w:sz w:val="22"/>
          <w:szCs w:val="22"/>
        </w:rPr>
        <w:t xml:space="preserve"> progress </w:t>
      </w:r>
      <w:r w:rsidR="006F4785" w:rsidRPr="00097A50">
        <w:rPr>
          <w:sz w:val="22"/>
          <w:szCs w:val="22"/>
        </w:rPr>
        <w:t>on</w:t>
      </w:r>
      <w:r w:rsidR="002E7A99" w:rsidRPr="00097A50">
        <w:rPr>
          <w:sz w:val="22"/>
          <w:szCs w:val="22"/>
        </w:rPr>
        <w:t xml:space="preserve"> the implementation of the Plan.</w:t>
      </w:r>
    </w:p>
    <w:p w14:paraId="2C7047C9" w14:textId="77777777" w:rsidR="006567C2" w:rsidRPr="006567C2" w:rsidRDefault="006567C2" w:rsidP="006567C2"/>
    <w:p w14:paraId="3247D467" w14:textId="769AF230" w:rsidR="00964E0B" w:rsidRPr="00964E0B" w:rsidRDefault="00646C29" w:rsidP="00964E0B">
      <w:pPr>
        <w:pStyle w:val="Heading3"/>
      </w:pPr>
      <w:bookmarkStart w:id="14" w:name="_Toc212735809"/>
      <w:r>
        <w:t>C</w:t>
      </w:r>
      <w:r w:rsidR="006F4785">
        <w:t>onventions</w:t>
      </w:r>
      <w:r w:rsidR="004C308A">
        <w:t xml:space="preserve">, </w:t>
      </w:r>
      <w:r w:rsidR="00C547BE">
        <w:t>legislation</w:t>
      </w:r>
      <w:r w:rsidR="00316A58">
        <w:t xml:space="preserve"> and policy</w:t>
      </w:r>
      <w:bookmarkEnd w:id="14"/>
    </w:p>
    <w:p w14:paraId="7862AF59" w14:textId="334B4B6D" w:rsidR="00503F2A" w:rsidRDefault="00A068FB" w:rsidP="04705C8B">
      <w:r w:rsidRPr="4C52CBA5">
        <w:rPr>
          <w:sz w:val="22"/>
          <w:szCs w:val="22"/>
          <w:lang w:val="en-GB"/>
        </w:rPr>
        <w:t>Our d</w:t>
      </w:r>
      <w:r w:rsidR="00503F2A" w:rsidRPr="4C52CBA5">
        <w:rPr>
          <w:sz w:val="22"/>
          <w:szCs w:val="22"/>
          <w:lang w:val="en-GB"/>
        </w:rPr>
        <w:t xml:space="preserve">isability access and inclusion efforts are also informed by international instruments such as the </w:t>
      </w:r>
      <w:r w:rsidR="00503F2A" w:rsidRPr="4C52CBA5">
        <w:rPr>
          <w:i/>
          <w:iCs/>
          <w:sz w:val="22"/>
          <w:szCs w:val="22"/>
          <w:lang w:val="en-GB"/>
        </w:rPr>
        <w:t>United Nations Convention on the Rights of Persons with Disabilities</w:t>
      </w:r>
      <w:r w:rsidR="002C2BFF">
        <w:rPr>
          <w:sz w:val="22"/>
          <w:szCs w:val="22"/>
          <w:lang w:val="en-GB"/>
        </w:rPr>
        <w:t xml:space="preserve">, </w:t>
      </w:r>
      <w:r w:rsidR="00503F2A" w:rsidRPr="4C52CBA5">
        <w:rPr>
          <w:i/>
          <w:iCs/>
          <w:sz w:val="22"/>
          <w:szCs w:val="22"/>
          <w:lang w:val="en-GB"/>
        </w:rPr>
        <w:t xml:space="preserve">The Universal Declaration of Human Rights </w:t>
      </w:r>
      <w:r w:rsidR="00935F2C">
        <w:rPr>
          <w:i/>
          <w:iCs/>
          <w:sz w:val="22"/>
          <w:szCs w:val="22"/>
          <w:lang w:val="en-GB"/>
        </w:rPr>
        <w:t>the Marrakesh Treaty</w:t>
      </w:r>
      <w:r w:rsidR="006D06BD">
        <w:rPr>
          <w:i/>
          <w:iCs/>
          <w:sz w:val="22"/>
          <w:szCs w:val="22"/>
          <w:lang w:val="en-GB"/>
        </w:rPr>
        <w:t xml:space="preserve"> </w:t>
      </w:r>
      <w:r w:rsidR="00503F2A" w:rsidRPr="4C52CBA5">
        <w:rPr>
          <w:sz w:val="22"/>
          <w:szCs w:val="22"/>
          <w:lang w:val="en-GB"/>
        </w:rPr>
        <w:t xml:space="preserve">and Australian legislation and subordinate legislation such as the </w:t>
      </w:r>
      <w:r w:rsidR="00503F2A" w:rsidRPr="4C52CBA5">
        <w:rPr>
          <w:i/>
          <w:iCs/>
          <w:sz w:val="22"/>
          <w:szCs w:val="22"/>
          <w:lang w:val="en-GB"/>
        </w:rPr>
        <w:t>Disability Discrimination Act 1992 (</w:t>
      </w:r>
      <w:proofErr w:type="spellStart"/>
      <w:r w:rsidR="00503F2A" w:rsidRPr="4C52CBA5">
        <w:rPr>
          <w:i/>
          <w:iCs/>
          <w:sz w:val="22"/>
          <w:szCs w:val="22"/>
          <w:lang w:val="en-GB"/>
        </w:rPr>
        <w:t>Cth</w:t>
      </w:r>
      <w:proofErr w:type="spellEnd"/>
      <w:r w:rsidR="00503F2A" w:rsidRPr="4C52CBA5">
        <w:rPr>
          <w:i/>
          <w:iCs/>
          <w:sz w:val="22"/>
          <w:szCs w:val="22"/>
          <w:lang w:val="en-GB"/>
        </w:rPr>
        <w:t>)</w:t>
      </w:r>
      <w:r w:rsidR="00503046" w:rsidRPr="4C52CBA5">
        <w:rPr>
          <w:i/>
          <w:iCs/>
          <w:sz w:val="22"/>
          <w:szCs w:val="22"/>
          <w:lang w:val="en-GB"/>
        </w:rPr>
        <w:t xml:space="preserve">, </w:t>
      </w:r>
      <w:hyperlink r:id="rId18">
        <w:r w:rsidR="00503046" w:rsidRPr="4C52CBA5">
          <w:rPr>
            <w:i/>
            <w:iCs/>
            <w:sz w:val="22"/>
            <w:szCs w:val="22"/>
            <w:lang w:val="en-GB"/>
          </w:rPr>
          <w:t>Disability Standards for Education 2005</w:t>
        </w:r>
      </w:hyperlink>
      <w:r w:rsidR="00503046" w:rsidRPr="4C52CBA5">
        <w:rPr>
          <w:i/>
          <w:iCs/>
          <w:sz w:val="22"/>
          <w:szCs w:val="22"/>
          <w:lang w:val="en-GB"/>
        </w:rPr>
        <w:t xml:space="preserve"> (</w:t>
      </w:r>
      <w:proofErr w:type="spellStart"/>
      <w:r w:rsidR="00503046" w:rsidRPr="4C52CBA5">
        <w:rPr>
          <w:i/>
          <w:iCs/>
          <w:sz w:val="22"/>
          <w:szCs w:val="22"/>
          <w:lang w:val="en-GB"/>
        </w:rPr>
        <w:t>Cth</w:t>
      </w:r>
      <w:proofErr w:type="spellEnd"/>
      <w:r w:rsidR="00503046" w:rsidRPr="4C52CBA5">
        <w:rPr>
          <w:i/>
          <w:iCs/>
          <w:sz w:val="22"/>
          <w:szCs w:val="22"/>
          <w:lang w:val="en-GB"/>
        </w:rPr>
        <w:t xml:space="preserve">), </w:t>
      </w:r>
      <w:r w:rsidR="00503046" w:rsidRPr="4C52CBA5">
        <w:rPr>
          <w:i/>
          <w:iCs/>
          <w:sz w:val="22"/>
          <w:szCs w:val="22"/>
        </w:rPr>
        <w:t xml:space="preserve">Higher Education Standards Framework (Threshold Standards) 2021 </w:t>
      </w:r>
      <w:r w:rsidR="00503046" w:rsidRPr="4C52CBA5">
        <w:rPr>
          <w:sz w:val="22"/>
          <w:szCs w:val="22"/>
        </w:rPr>
        <w:t>made under</w:t>
      </w:r>
      <w:r w:rsidR="00503046" w:rsidRPr="4C52CBA5">
        <w:rPr>
          <w:i/>
          <w:iCs/>
          <w:sz w:val="22"/>
          <w:szCs w:val="22"/>
        </w:rPr>
        <w:t xml:space="preserve"> section 58(1) of the Tertiary Education Quality and Standards Agency Act 2011 (Cth)</w:t>
      </w:r>
      <w:r w:rsidR="00141BAF" w:rsidRPr="4C52CBA5">
        <w:rPr>
          <w:i/>
          <w:iCs/>
          <w:sz w:val="22"/>
          <w:szCs w:val="22"/>
        </w:rPr>
        <w:t>, Disability (Access to Premises-Buildings) Standards 2010 (Cth)</w:t>
      </w:r>
      <w:r w:rsidR="00964E0B" w:rsidRPr="4C52CBA5">
        <w:rPr>
          <w:i/>
          <w:iCs/>
          <w:sz w:val="22"/>
          <w:szCs w:val="22"/>
        </w:rPr>
        <w:t xml:space="preserve"> </w:t>
      </w:r>
      <w:r w:rsidR="00964E0B" w:rsidRPr="4C52CBA5">
        <w:rPr>
          <w:sz w:val="22"/>
          <w:szCs w:val="22"/>
        </w:rPr>
        <w:t>and</w:t>
      </w:r>
      <w:r w:rsidR="00964E0B" w:rsidRPr="4C52CBA5">
        <w:rPr>
          <w:i/>
          <w:iCs/>
          <w:sz w:val="22"/>
          <w:szCs w:val="22"/>
        </w:rPr>
        <w:t xml:space="preserve"> AS1428, Anti-Discrimination Act 1991 (Qld), Human Rights Act 2019 (Qld), Guide, Hearing and Assistance Dogs Act 2009, Fair Work Act 2009</w:t>
      </w:r>
      <w:r w:rsidR="00A839F3">
        <w:rPr>
          <w:i/>
          <w:iCs/>
          <w:sz w:val="22"/>
          <w:szCs w:val="22"/>
        </w:rPr>
        <w:t xml:space="preserve">, </w:t>
      </w:r>
      <w:r w:rsidR="00A839F3" w:rsidRPr="00A839F3">
        <w:rPr>
          <w:i/>
          <w:iCs/>
          <w:sz w:val="22"/>
          <w:szCs w:val="22"/>
        </w:rPr>
        <w:t>Disability Services Act 2006 (Qld), and Workplace Health and Safety Act (2011)</w:t>
      </w:r>
      <w:r w:rsidR="00A839F3">
        <w:rPr>
          <w:i/>
          <w:iCs/>
          <w:sz w:val="22"/>
          <w:szCs w:val="22"/>
        </w:rPr>
        <w:t xml:space="preserve">. </w:t>
      </w:r>
      <w:r w:rsidR="00A839F3" w:rsidRPr="005A71E0">
        <w:rPr>
          <w:sz w:val="22"/>
          <w:szCs w:val="22"/>
        </w:rPr>
        <w:t>We operate</w:t>
      </w:r>
      <w:r w:rsidR="008D0E70" w:rsidRPr="005A71E0">
        <w:rPr>
          <w:sz w:val="22"/>
          <w:szCs w:val="22"/>
        </w:rPr>
        <w:t xml:space="preserve"> in a system where the</w:t>
      </w:r>
      <w:r w:rsidR="00A839F3">
        <w:rPr>
          <w:i/>
          <w:iCs/>
          <w:sz w:val="22"/>
          <w:szCs w:val="22"/>
        </w:rPr>
        <w:t xml:space="preserve"> </w:t>
      </w:r>
      <w:r w:rsidR="00964E0B" w:rsidRPr="4C52CBA5">
        <w:rPr>
          <w:i/>
          <w:iCs/>
          <w:sz w:val="22"/>
          <w:szCs w:val="22"/>
        </w:rPr>
        <w:t>National Disability Insurance Scheme Act 2013 (Cth)</w:t>
      </w:r>
      <w:r w:rsidR="008D0E70">
        <w:rPr>
          <w:i/>
          <w:iCs/>
          <w:sz w:val="22"/>
          <w:szCs w:val="22"/>
        </w:rPr>
        <w:t xml:space="preserve"> </w:t>
      </w:r>
      <w:r w:rsidR="008D0E70" w:rsidRPr="005A71E0">
        <w:rPr>
          <w:sz w:val="22"/>
          <w:szCs w:val="22"/>
        </w:rPr>
        <w:t>impacts on the Griffith community</w:t>
      </w:r>
      <w:r w:rsidR="00964E0B" w:rsidRPr="005A71E0">
        <w:rPr>
          <w:sz w:val="22"/>
          <w:szCs w:val="22"/>
        </w:rPr>
        <w:t>.</w:t>
      </w:r>
      <w:r w:rsidR="00964E0B" w:rsidRPr="4C52CBA5">
        <w:rPr>
          <w:i/>
          <w:iCs/>
          <w:sz w:val="22"/>
          <w:szCs w:val="22"/>
        </w:rPr>
        <w:t xml:space="preserve"> </w:t>
      </w:r>
      <w:r w:rsidR="00964E0B" w:rsidRPr="4C52CBA5">
        <w:rPr>
          <w:sz w:val="22"/>
          <w:szCs w:val="22"/>
        </w:rPr>
        <w:t>Our procurement practice is informed by the Queensland Procurement policy that aims to 'support disadvantaged Queenslanders – by increasing procurement with genuine, quality social enterprises</w:t>
      </w:r>
      <w:r w:rsidR="00964E0B">
        <w:t>.'</w:t>
      </w:r>
    </w:p>
    <w:p w14:paraId="4A8E54AF" w14:textId="77777777" w:rsidR="00273251" w:rsidRDefault="00273251" w:rsidP="04705C8B">
      <w:pPr>
        <w:rPr>
          <w:sz w:val="22"/>
          <w:szCs w:val="22"/>
        </w:rPr>
      </w:pPr>
    </w:p>
    <w:p w14:paraId="670E20EA" w14:textId="77777777" w:rsidR="00273251" w:rsidRDefault="00273251" w:rsidP="04705C8B">
      <w:pPr>
        <w:rPr>
          <w:i/>
          <w:iCs/>
          <w:sz w:val="22"/>
          <w:szCs w:val="22"/>
        </w:rPr>
      </w:pPr>
      <w:r w:rsidRPr="00CC2296">
        <w:rPr>
          <w:sz w:val="22"/>
          <w:szCs w:val="22"/>
        </w:rPr>
        <w:t xml:space="preserve">Our plan seeks to build on </w:t>
      </w:r>
      <w:proofErr w:type="gramStart"/>
      <w:r w:rsidRPr="00CC2296">
        <w:rPr>
          <w:sz w:val="22"/>
          <w:szCs w:val="22"/>
        </w:rPr>
        <w:t>a number of</w:t>
      </w:r>
      <w:proofErr w:type="gramEnd"/>
      <w:r w:rsidRPr="00CC2296">
        <w:rPr>
          <w:sz w:val="22"/>
          <w:szCs w:val="22"/>
        </w:rPr>
        <w:t xml:space="preserve"> recommendations outlined in the Final Report of the Royal Commission into Violence, Abuse, Neglect and Exploitation of People with Disabilities</w:t>
      </w:r>
      <w:r w:rsidRPr="001B290C">
        <w:rPr>
          <w:sz w:val="22"/>
          <w:szCs w:val="22"/>
        </w:rPr>
        <w:t>,</w:t>
      </w:r>
      <w:r w:rsidRPr="001B290C">
        <w:rPr>
          <w:i/>
          <w:iCs/>
          <w:sz w:val="22"/>
          <w:szCs w:val="22"/>
        </w:rPr>
        <w:t xml:space="preserve"> Executive Summary - Our Vision for an Inclusive Australia and Recommendations.</w:t>
      </w:r>
    </w:p>
    <w:p w14:paraId="55777CD1" w14:textId="77777777" w:rsidR="00AA67F5" w:rsidRDefault="00AA67F5" w:rsidP="04705C8B">
      <w:pPr>
        <w:rPr>
          <w:i/>
          <w:iCs/>
          <w:sz w:val="22"/>
          <w:szCs w:val="22"/>
        </w:rPr>
      </w:pPr>
    </w:p>
    <w:p w14:paraId="61AE80F0" w14:textId="77777777" w:rsidR="00AA67F5" w:rsidRDefault="00AA67F5" w:rsidP="04705C8B">
      <w:pPr>
        <w:rPr>
          <w:i/>
          <w:iCs/>
          <w:sz w:val="22"/>
          <w:szCs w:val="22"/>
        </w:rPr>
      </w:pPr>
    </w:p>
    <w:p w14:paraId="654D2AF9" w14:textId="581FA7D7" w:rsidR="00AA67F5" w:rsidRPr="00141BAF" w:rsidRDefault="00AA67F5" w:rsidP="04705C8B">
      <w:pPr>
        <w:rPr>
          <w:i/>
          <w:iCs/>
          <w:lang w:val="en-GB"/>
        </w:rPr>
        <w:sectPr w:rsidR="00AA67F5" w:rsidRPr="00141BAF" w:rsidSect="00F670D6">
          <w:headerReference w:type="default" r:id="rId19"/>
          <w:footerReference w:type="default" r:id="rId20"/>
          <w:pgSz w:w="11900" w:h="16820"/>
          <w:pgMar w:top="1440" w:right="1080" w:bottom="1440" w:left="1080" w:header="0" w:footer="204" w:gutter="0"/>
          <w:cols w:space="708"/>
          <w:docGrid w:linePitch="360"/>
        </w:sectPr>
      </w:pPr>
    </w:p>
    <w:p w14:paraId="635DEF78" w14:textId="77777777" w:rsidR="000A291A" w:rsidRDefault="000A291A" w:rsidP="004738ED">
      <w:pPr>
        <w:pStyle w:val="Imagelabeldescription"/>
        <w:rPr>
          <w:rFonts w:ascii="FOUNDRYSTERLING-DEMI" w:hAnsi="FOUNDRYSTERLING-DEMI" w:cs="FOUNDRYSTERLING-DEMI"/>
        </w:rPr>
      </w:pPr>
    </w:p>
    <w:p w14:paraId="48C05347" w14:textId="0C20DA28" w:rsidR="00B13691" w:rsidRPr="00B13691" w:rsidRDefault="00B13691" w:rsidP="00B13691">
      <w:pPr>
        <w:sectPr w:rsidR="00B13691" w:rsidRPr="00B13691" w:rsidSect="000A291A">
          <w:type w:val="continuous"/>
          <w:pgSz w:w="11900" w:h="16820"/>
          <w:pgMar w:top="1134" w:right="851" w:bottom="567" w:left="851" w:header="0" w:footer="204" w:gutter="0"/>
          <w:cols w:num="2" w:space="708"/>
          <w:docGrid w:linePitch="360"/>
        </w:sectPr>
      </w:pPr>
    </w:p>
    <w:p w14:paraId="5288276C" w14:textId="68CF55B6" w:rsidR="004738ED" w:rsidRPr="004738ED" w:rsidRDefault="00B13691" w:rsidP="00EF11EC">
      <w:pPr>
        <w:pStyle w:val="Imagelabeldescription"/>
        <w:jc w:val="center"/>
        <w:rPr>
          <w:rFonts w:ascii="FOUNDRYSTERLING-DEMI" w:hAnsi="FOUNDRYSTERLING-DEMI" w:cs="FOUNDRYSTERLING-DEMI"/>
        </w:rPr>
      </w:pPr>
      <w:r>
        <w:rPr>
          <w:noProof/>
        </w:rPr>
        <w:lastRenderedPageBreak/>
        <w:drawing>
          <wp:inline distT="0" distB="0" distL="0" distR="0" wp14:anchorId="3457FA1D" wp14:editId="64ABBEE0">
            <wp:extent cx="6204859" cy="4136572"/>
            <wp:effectExtent l="0" t="0" r="0" b="0"/>
            <wp:docPr id="28" name="Picture 28" descr="Two people standing on a footpath signing to one anoth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wo people standing on a footpath signing to one another. &#10;"/>
                    <pic:cNvPicPr/>
                  </pic:nvPicPr>
                  <pic:blipFill>
                    <a:blip r:embed="rId21"/>
                    <a:stretch>
                      <a:fillRect/>
                    </a:stretch>
                  </pic:blipFill>
                  <pic:spPr bwMode="auto">
                    <a:xfrm>
                      <a:off x="0" y="0"/>
                      <a:ext cx="6204859" cy="4136572"/>
                    </a:xfrm>
                    <a:prstGeom prst="rect">
                      <a:avLst/>
                    </a:prstGeom>
                    <a:ln>
                      <a:noFill/>
                    </a:ln>
                    <a:extLst>
                      <a:ext uri="{53640926-AAD7-44D8-BBD7-CCE9431645EC}">
                        <a14:shadowObscured xmlns:a14="http://schemas.microsoft.com/office/drawing/2010/main"/>
                      </a:ext>
                    </a:extLst>
                  </pic:spPr>
                </pic:pic>
              </a:graphicData>
            </a:graphic>
          </wp:inline>
        </w:drawing>
      </w:r>
    </w:p>
    <w:p w14:paraId="57854DB7" w14:textId="0C951035" w:rsidR="00745A76" w:rsidRPr="00745A76" w:rsidRDefault="00745A76" w:rsidP="00C47063">
      <w:pPr>
        <w:tabs>
          <w:tab w:val="left" w:pos="2592"/>
        </w:tabs>
        <w:sectPr w:rsidR="00745A76" w:rsidRPr="00745A76" w:rsidSect="000A291A">
          <w:type w:val="continuous"/>
          <w:pgSz w:w="11900" w:h="16820"/>
          <w:pgMar w:top="1134" w:right="851" w:bottom="567" w:left="851" w:header="0" w:footer="204" w:gutter="0"/>
          <w:cols w:space="708"/>
          <w:docGrid w:linePitch="360"/>
        </w:sectPr>
      </w:pPr>
    </w:p>
    <w:p w14:paraId="7F33260E" w14:textId="02F9E0BE" w:rsidR="00E33807" w:rsidRDefault="00E33807" w:rsidP="006B6B66"/>
    <w:p w14:paraId="27674F56" w14:textId="15569A17" w:rsidR="00E03189" w:rsidRPr="00C501D4" w:rsidRDefault="002E7A99" w:rsidP="002E7A99">
      <w:pPr>
        <w:pStyle w:val="Heading2"/>
        <w:rPr>
          <w:sz w:val="36"/>
          <w:szCs w:val="36"/>
        </w:rPr>
      </w:pPr>
      <w:bookmarkStart w:id="15" w:name="_Toc212735810"/>
      <w:r w:rsidRPr="00C501D4">
        <w:rPr>
          <w:sz w:val="36"/>
          <w:szCs w:val="36"/>
        </w:rPr>
        <w:t>Griffith's Strategic Commitments</w:t>
      </w:r>
      <w:bookmarkEnd w:id="15"/>
    </w:p>
    <w:p w14:paraId="4E584780" w14:textId="76AC74D9" w:rsidR="00940CAB" w:rsidRDefault="00940CAB">
      <w:pPr>
        <w:spacing w:after="0" w:line="240" w:lineRule="auto"/>
      </w:pPr>
    </w:p>
    <w:p w14:paraId="44BC09BA" w14:textId="11275EF0" w:rsidR="00496EB9" w:rsidRPr="00852F1D" w:rsidRDefault="000942D4" w:rsidP="00496EB9">
      <w:pPr>
        <w:spacing w:after="0" w:line="240" w:lineRule="auto"/>
        <w:rPr>
          <w:sz w:val="22"/>
          <w:szCs w:val="22"/>
        </w:rPr>
      </w:pPr>
      <w:r w:rsidRPr="000942D4">
        <w:rPr>
          <w:sz w:val="22"/>
          <w:szCs w:val="22"/>
        </w:rPr>
        <w:t xml:space="preserve">This </w:t>
      </w:r>
      <w:r w:rsidR="008F26F1" w:rsidRPr="003D5ED9">
        <w:rPr>
          <w:i/>
          <w:iCs/>
          <w:sz w:val="22"/>
          <w:szCs w:val="22"/>
        </w:rPr>
        <w:t xml:space="preserve">Disability Access and Inclusion </w:t>
      </w:r>
      <w:r w:rsidR="003D5ED9" w:rsidRPr="003D5ED9">
        <w:rPr>
          <w:i/>
          <w:iCs/>
          <w:sz w:val="22"/>
          <w:szCs w:val="22"/>
        </w:rPr>
        <w:t xml:space="preserve">Action </w:t>
      </w:r>
      <w:r w:rsidRPr="003D5ED9">
        <w:rPr>
          <w:i/>
          <w:iCs/>
          <w:sz w:val="22"/>
          <w:szCs w:val="22"/>
        </w:rPr>
        <w:t>Plan</w:t>
      </w:r>
      <w:r w:rsidRPr="000942D4">
        <w:rPr>
          <w:sz w:val="22"/>
          <w:szCs w:val="22"/>
        </w:rPr>
        <w:t xml:space="preserve"> </w:t>
      </w:r>
      <w:r w:rsidR="00AE6AA2">
        <w:rPr>
          <w:sz w:val="22"/>
          <w:szCs w:val="22"/>
        </w:rPr>
        <w:t>is being implemented as Griffith University's Strategic Plan</w:t>
      </w:r>
      <w:r w:rsidR="00781E4F">
        <w:rPr>
          <w:sz w:val="22"/>
          <w:szCs w:val="22"/>
        </w:rPr>
        <w:t xml:space="preserve"> </w:t>
      </w:r>
      <w:r w:rsidR="008F26F1">
        <w:rPr>
          <w:sz w:val="22"/>
          <w:szCs w:val="22"/>
        </w:rPr>
        <w:t>(</w:t>
      </w:r>
      <w:r w:rsidR="008F26F1" w:rsidRPr="008F26F1">
        <w:rPr>
          <w:sz w:val="22"/>
          <w:szCs w:val="22"/>
        </w:rPr>
        <w:t>2020-2025</w:t>
      </w:r>
      <w:r w:rsidR="008F26F1">
        <w:rPr>
          <w:sz w:val="22"/>
          <w:szCs w:val="22"/>
        </w:rPr>
        <w:t>)</w:t>
      </w:r>
      <w:r w:rsidR="008F26F1" w:rsidRPr="008F26F1">
        <w:rPr>
          <w:sz w:val="22"/>
          <w:szCs w:val="22"/>
        </w:rPr>
        <w:t xml:space="preserve"> </w:t>
      </w:r>
      <w:r w:rsidR="00781E4F">
        <w:rPr>
          <w:sz w:val="22"/>
          <w:szCs w:val="22"/>
        </w:rPr>
        <w:t xml:space="preserve">ends and our new strategy emerges. </w:t>
      </w:r>
      <w:r w:rsidR="00CB0482">
        <w:rPr>
          <w:sz w:val="22"/>
          <w:szCs w:val="22"/>
        </w:rPr>
        <w:t xml:space="preserve">What remains consistent is that at Griffith </w:t>
      </w:r>
      <w:r w:rsidR="00496EB9" w:rsidRPr="00852F1D">
        <w:rPr>
          <w:sz w:val="22"/>
          <w:szCs w:val="22"/>
        </w:rPr>
        <w:t>we pursue our vision through our core principles of excellence, ethics and engagement</w:t>
      </w:r>
      <w:r w:rsidR="00852F1D">
        <w:rPr>
          <w:sz w:val="22"/>
          <w:szCs w:val="22"/>
        </w:rPr>
        <w:t xml:space="preserve"> and we continue to hold</w:t>
      </w:r>
      <w:r w:rsidR="008F26F1">
        <w:rPr>
          <w:sz w:val="22"/>
          <w:szCs w:val="22"/>
        </w:rPr>
        <w:t xml:space="preserve"> progress</w:t>
      </w:r>
      <w:r w:rsidR="009860BF">
        <w:rPr>
          <w:sz w:val="22"/>
          <w:szCs w:val="22"/>
        </w:rPr>
        <w:t xml:space="preserve"> on</w:t>
      </w:r>
      <w:r w:rsidR="00852F1D">
        <w:rPr>
          <w:sz w:val="22"/>
          <w:szCs w:val="22"/>
        </w:rPr>
        <w:t xml:space="preserve"> equity, diversity and inclusion at our core. </w:t>
      </w:r>
    </w:p>
    <w:p w14:paraId="0C6215C8" w14:textId="78C81CC0" w:rsidR="00E73311" w:rsidRPr="00C04730" w:rsidRDefault="00E73311" w:rsidP="00496EB9">
      <w:pPr>
        <w:spacing w:after="0" w:line="240" w:lineRule="auto"/>
        <w:rPr>
          <w:sz w:val="22"/>
          <w:szCs w:val="22"/>
          <w:highlight w:val="yellow"/>
        </w:rPr>
      </w:pPr>
    </w:p>
    <w:p w14:paraId="5FABF6A4" w14:textId="3BBAD2BA" w:rsidR="00CF784F" w:rsidRDefault="00CF784F" w:rsidP="00CF784F">
      <w:pPr>
        <w:pStyle w:val="Heading3"/>
      </w:pPr>
      <w:bookmarkStart w:id="16" w:name="_Toc212735811"/>
      <w:r>
        <w:t>United Nations Sustainable Development Goals (SDGs)</w:t>
      </w:r>
      <w:bookmarkEnd w:id="16"/>
    </w:p>
    <w:p w14:paraId="006E9A72" w14:textId="7F2F484A" w:rsidR="00864C9E" w:rsidRPr="007746EF" w:rsidRDefault="00E33807" w:rsidP="00864C9E">
      <w:pPr>
        <w:rPr>
          <w:sz w:val="22"/>
          <w:szCs w:val="22"/>
        </w:rPr>
      </w:pPr>
      <w:r w:rsidRPr="007746EF">
        <w:rPr>
          <w:sz w:val="22"/>
          <w:szCs w:val="22"/>
        </w:rPr>
        <w:t xml:space="preserve">The </w:t>
      </w:r>
      <w:r w:rsidRPr="007746EF">
        <w:rPr>
          <w:i/>
          <w:iCs/>
          <w:sz w:val="22"/>
          <w:szCs w:val="22"/>
        </w:rPr>
        <w:t>Griffith University Strategic Plan</w:t>
      </w:r>
      <w:r w:rsidR="00D44902">
        <w:rPr>
          <w:i/>
          <w:iCs/>
          <w:sz w:val="22"/>
          <w:szCs w:val="22"/>
        </w:rPr>
        <w:t xml:space="preserve"> (2020-2025)</w:t>
      </w:r>
      <w:r w:rsidRPr="007746EF">
        <w:rPr>
          <w:sz w:val="22"/>
          <w:szCs w:val="22"/>
        </w:rPr>
        <w:t xml:space="preserve"> commits to using the </w:t>
      </w:r>
      <w:bookmarkStart w:id="17" w:name="_Hlk137027522"/>
      <w:r w:rsidRPr="007746EF">
        <w:rPr>
          <w:sz w:val="22"/>
          <w:szCs w:val="22"/>
        </w:rPr>
        <w:t>United Nations Sustainable Development Goals (SDGs)</w:t>
      </w:r>
      <w:bookmarkEnd w:id="17"/>
      <w:r w:rsidRPr="007746EF">
        <w:rPr>
          <w:sz w:val="22"/>
          <w:szCs w:val="22"/>
        </w:rPr>
        <w:t xml:space="preserve"> as a framework for articulating and measuring our impact with respect to social justice. </w:t>
      </w:r>
      <w:r w:rsidR="00953571" w:rsidRPr="007746EF">
        <w:rPr>
          <w:sz w:val="22"/>
          <w:szCs w:val="22"/>
        </w:rPr>
        <w:t xml:space="preserve">The </w:t>
      </w:r>
      <w:r w:rsidR="00097626" w:rsidRPr="007746EF">
        <w:rPr>
          <w:sz w:val="22"/>
          <w:szCs w:val="22"/>
        </w:rPr>
        <w:t>'</w:t>
      </w:r>
      <w:r w:rsidR="00953571" w:rsidRPr="007746EF">
        <w:rPr>
          <w:sz w:val="22"/>
          <w:szCs w:val="22"/>
        </w:rPr>
        <w:t>Leave no one behind</w:t>
      </w:r>
      <w:r w:rsidR="00097626" w:rsidRPr="007746EF">
        <w:rPr>
          <w:sz w:val="22"/>
          <w:szCs w:val="22"/>
        </w:rPr>
        <w:t>'</w:t>
      </w:r>
      <w:r w:rsidR="00953571" w:rsidRPr="007746EF">
        <w:rPr>
          <w:sz w:val="22"/>
          <w:szCs w:val="22"/>
        </w:rPr>
        <w:t xml:space="preserve"> principle is central</w:t>
      </w:r>
      <w:r w:rsidR="005443ED" w:rsidRPr="007746EF">
        <w:rPr>
          <w:sz w:val="22"/>
          <w:szCs w:val="22"/>
        </w:rPr>
        <w:t xml:space="preserve"> to</w:t>
      </w:r>
      <w:r w:rsidR="00953571" w:rsidRPr="007746EF">
        <w:rPr>
          <w:sz w:val="22"/>
          <w:szCs w:val="22"/>
        </w:rPr>
        <w:t xml:space="preserve"> its Sustainable Development Goals (SDGs). </w:t>
      </w:r>
      <w:r w:rsidRPr="007746EF">
        <w:rPr>
          <w:sz w:val="22"/>
          <w:szCs w:val="22"/>
        </w:rPr>
        <w:t xml:space="preserve">Disability access and inclusion is embedded in </w:t>
      </w:r>
      <w:proofErr w:type="gramStart"/>
      <w:r w:rsidRPr="007746EF">
        <w:rPr>
          <w:sz w:val="22"/>
          <w:szCs w:val="22"/>
        </w:rPr>
        <w:t>a number of</w:t>
      </w:r>
      <w:proofErr w:type="gramEnd"/>
      <w:r w:rsidRPr="007746EF">
        <w:rPr>
          <w:sz w:val="22"/>
          <w:szCs w:val="22"/>
        </w:rPr>
        <w:t xml:space="preserve"> SDGs </w:t>
      </w:r>
      <w:r w:rsidR="009E662E" w:rsidRPr="007746EF">
        <w:rPr>
          <w:sz w:val="22"/>
          <w:szCs w:val="22"/>
        </w:rPr>
        <w:t>(Figure 1</w:t>
      </w:r>
      <w:proofErr w:type="gramStart"/>
      <w:r w:rsidR="009E662E" w:rsidRPr="007746EF">
        <w:rPr>
          <w:sz w:val="22"/>
          <w:szCs w:val="22"/>
        </w:rPr>
        <w:t>)</w:t>
      </w:r>
      <w:proofErr w:type="gramEnd"/>
      <w:r w:rsidR="009E662E" w:rsidRPr="007746EF">
        <w:rPr>
          <w:sz w:val="22"/>
          <w:szCs w:val="22"/>
        </w:rPr>
        <w:t xml:space="preserve"> </w:t>
      </w:r>
      <w:r w:rsidRPr="007746EF">
        <w:rPr>
          <w:sz w:val="22"/>
          <w:szCs w:val="22"/>
        </w:rPr>
        <w:t xml:space="preserve">and they will help guide some of our focus in </w:t>
      </w:r>
      <w:proofErr w:type="gramStart"/>
      <w:r w:rsidRPr="007746EF">
        <w:rPr>
          <w:sz w:val="22"/>
          <w:szCs w:val="22"/>
        </w:rPr>
        <w:t>a number of</w:t>
      </w:r>
      <w:proofErr w:type="gramEnd"/>
      <w:r w:rsidRPr="007746EF">
        <w:rPr>
          <w:sz w:val="22"/>
          <w:szCs w:val="22"/>
        </w:rPr>
        <w:t xml:space="preserve"> priority areas within the Plan. </w:t>
      </w:r>
    </w:p>
    <w:p w14:paraId="636444F4" w14:textId="77777777" w:rsidR="009B1C05" w:rsidRDefault="009B1C05">
      <w:pPr>
        <w:spacing w:after="0" w:line="240" w:lineRule="auto"/>
      </w:pPr>
    </w:p>
    <w:p w14:paraId="4A1D0685" w14:textId="77777777" w:rsidR="00C85B37" w:rsidRDefault="00C85B37">
      <w:pPr>
        <w:spacing w:after="0" w:line="240" w:lineRule="auto"/>
      </w:pPr>
    </w:p>
    <w:p w14:paraId="092A3845" w14:textId="77777777" w:rsidR="00C85B37" w:rsidRDefault="00C85B37">
      <w:pPr>
        <w:spacing w:after="0" w:line="240" w:lineRule="auto"/>
      </w:pPr>
    </w:p>
    <w:p w14:paraId="1F687317" w14:textId="77777777" w:rsidR="009B1C05" w:rsidRDefault="009B1C05">
      <w:pPr>
        <w:spacing w:after="0" w:line="240" w:lineRule="auto"/>
      </w:pPr>
    </w:p>
    <w:p w14:paraId="68579A36" w14:textId="64DF136D" w:rsidR="009B1C05" w:rsidRDefault="009B1C05" w:rsidP="004F4FA7">
      <w:pPr>
        <w:spacing w:after="0" w:line="240" w:lineRule="auto"/>
        <w:jc w:val="center"/>
      </w:pPr>
      <w:r w:rsidRPr="009B1C05">
        <w:rPr>
          <w:noProof/>
        </w:rPr>
        <w:lastRenderedPageBreak/>
        <w:drawing>
          <wp:inline distT="0" distB="0" distL="0" distR="0" wp14:anchorId="5CF92845" wp14:editId="09CD3241">
            <wp:extent cx="5886450" cy="4076700"/>
            <wp:effectExtent l="0" t="0" r="0" b="0"/>
            <wp:docPr id="35" name="Picture 35" descr="Icons of the five most relevant Sustainable Development Goals: 4 - Quality Education, 8 - Decent Work and Economic Growth; 10 - Reduced Inequalities; 11 - Sustainable Cities and Communities and 17 - Partnerships for Go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cons of the five most relevant Sustainable Development Goals: 4 - Quality Education, 8 - Decent Work and Economic Growth; 10 - Reduced Inequalities; 11 - Sustainable Cities and Communities and 17 - Partnerships for Goals. "/>
                    <pic:cNvPicPr/>
                  </pic:nvPicPr>
                  <pic:blipFill>
                    <a:blip r:embed="rId22"/>
                    <a:stretch>
                      <a:fillRect/>
                    </a:stretch>
                  </pic:blipFill>
                  <pic:spPr>
                    <a:xfrm>
                      <a:off x="0" y="0"/>
                      <a:ext cx="5886450" cy="4076700"/>
                    </a:xfrm>
                    <a:prstGeom prst="rect">
                      <a:avLst/>
                    </a:prstGeom>
                  </pic:spPr>
                </pic:pic>
              </a:graphicData>
            </a:graphic>
          </wp:inline>
        </w:drawing>
      </w:r>
    </w:p>
    <w:p w14:paraId="796A9F05" w14:textId="77777777" w:rsidR="009E662E" w:rsidRDefault="009E662E">
      <w:pPr>
        <w:spacing w:after="0" w:line="240" w:lineRule="auto"/>
      </w:pPr>
    </w:p>
    <w:p w14:paraId="127771F0" w14:textId="48943964" w:rsidR="009B1C05" w:rsidRPr="002B19F8" w:rsidRDefault="00933062" w:rsidP="00C43977">
      <w:pPr>
        <w:spacing w:after="0" w:line="240" w:lineRule="auto"/>
        <w:ind w:left="426"/>
        <w:rPr>
          <w:b/>
          <w:bCs/>
          <w:sz w:val="22"/>
          <w:szCs w:val="22"/>
        </w:rPr>
      </w:pPr>
      <w:r w:rsidRPr="002B19F8">
        <w:rPr>
          <w:b/>
          <w:bCs/>
          <w:sz w:val="22"/>
          <w:szCs w:val="22"/>
        </w:rPr>
        <w:t xml:space="preserve">Figure </w:t>
      </w:r>
      <w:r w:rsidR="00106398" w:rsidRPr="002B19F8">
        <w:rPr>
          <w:b/>
          <w:bCs/>
          <w:sz w:val="22"/>
          <w:szCs w:val="22"/>
        </w:rPr>
        <w:t xml:space="preserve">1: </w:t>
      </w:r>
      <w:r w:rsidR="00DA5864" w:rsidRPr="002B19F8">
        <w:rPr>
          <w:b/>
          <w:bCs/>
          <w:sz w:val="22"/>
          <w:szCs w:val="22"/>
        </w:rPr>
        <w:t>Key Sustainable Development Goals related to disability acc</w:t>
      </w:r>
      <w:r w:rsidR="00D97DE0" w:rsidRPr="002B19F8">
        <w:rPr>
          <w:b/>
          <w:bCs/>
          <w:sz w:val="22"/>
          <w:szCs w:val="22"/>
        </w:rPr>
        <w:t>ess and inclusion</w:t>
      </w:r>
      <w:r w:rsidR="00AC1CCD" w:rsidRPr="002B19F8">
        <w:rPr>
          <w:b/>
          <w:bCs/>
          <w:sz w:val="22"/>
          <w:szCs w:val="22"/>
        </w:rPr>
        <w:t>.</w:t>
      </w:r>
    </w:p>
    <w:p w14:paraId="34E8480A" w14:textId="77777777" w:rsidR="009B1C05" w:rsidRDefault="009B1C05">
      <w:pPr>
        <w:spacing w:after="0" w:line="240" w:lineRule="auto"/>
      </w:pPr>
    </w:p>
    <w:p w14:paraId="2FB312B5" w14:textId="53429AFA" w:rsidR="0041597B" w:rsidRDefault="0041597B">
      <w:pPr>
        <w:spacing w:after="0" w:line="240" w:lineRule="auto"/>
      </w:pPr>
    </w:p>
    <w:p w14:paraId="1E23435F" w14:textId="3479836C" w:rsidR="00D73CBA" w:rsidRDefault="00D73CBA">
      <w:pPr>
        <w:spacing w:after="0" w:line="240" w:lineRule="auto"/>
        <w:rPr>
          <w:rFonts w:ascii="Griffith Serif Text" w:eastAsiaTheme="majorEastAsia" w:hAnsi="Griffith Serif Text" w:cs="Times New Roman (Headings CS)"/>
          <w:b/>
          <w:bCs/>
          <w:color w:val="E51F30"/>
          <w:sz w:val="32"/>
          <w:szCs w:val="26"/>
          <w14:ligatures w14:val="all"/>
        </w:rPr>
      </w:pPr>
      <w:bookmarkStart w:id="18" w:name="_Toc134012908"/>
      <w:r>
        <w:br w:type="page"/>
      </w:r>
    </w:p>
    <w:p w14:paraId="267B0861" w14:textId="287DA17C" w:rsidR="00CF784F" w:rsidRPr="00C501D4" w:rsidRDefault="00CF784F" w:rsidP="00CF784F">
      <w:pPr>
        <w:pStyle w:val="Heading2"/>
        <w:rPr>
          <w:sz w:val="36"/>
          <w:szCs w:val="36"/>
        </w:rPr>
      </w:pPr>
      <w:bookmarkStart w:id="19" w:name="_Toc212735812"/>
      <w:r w:rsidRPr="00C501D4">
        <w:rPr>
          <w:sz w:val="36"/>
          <w:szCs w:val="36"/>
        </w:rPr>
        <w:lastRenderedPageBreak/>
        <w:t>Governance and implementation</w:t>
      </w:r>
      <w:bookmarkEnd w:id="18"/>
      <w:bookmarkEnd w:id="19"/>
    </w:p>
    <w:p w14:paraId="34FF54AE" w14:textId="3B663CE2" w:rsidR="004B6673" w:rsidRDefault="004B6673" w:rsidP="000F4F30">
      <w:pPr>
        <w:pStyle w:val="Heading3"/>
        <w:rPr>
          <w:rFonts w:eastAsia="Griffith Sans Text" w:cs="Griffith Sans Text"/>
        </w:rPr>
      </w:pPr>
      <w:bookmarkStart w:id="20" w:name="_Toc212735813"/>
      <w:bookmarkStart w:id="21" w:name="_Toc134012911"/>
      <w:r w:rsidRPr="5549FE36">
        <w:rPr>
          <w:rFonts w:eastAsia="Griffith Sans Text" w:cs="Griffith Sans Text"/>
          <w:szCs w:val="24"/>
        </w:rPr>
        <w:t>Monitoring progress on disability access and inclusion</w:t>
      </w:r>
      <w:bookmarkEnd w:id="20"/>
      <w:r w:rsidRPr="5549FE36">
        <w:rPr>
          <w:rFonts w:eastAsia="Griffith Sans Text" w:cs="Griffith Sans Text"/>
          <w:szCs w:val="24"/>
        </w:rPr>
        <w:t xml:space="preserve"> </w:t>
      </w:r>
    </w:p>
    <w:p w14:paraId="1BB9C87A" w14:textId="1B45F430" w:rsidR="008F02B8" w:rsidRPr="001B290C" w:rsidRDefault="00AE7E4D" w:rsidP="004B6673">
      <w:pPr>
        <w:rPr>
          <w:rFonts w:eastAsia="Griffith Sans Text" w:cs="Griffith Sans Text"/>
          <w:sz w:val="22"/>
          <w:szCs w:val="22"/>
        </w:rPr>
      </w:pPr>
      <w:r>
        <w:rPr>
          <w:rFonts w:eastAsia="Griffith Sans Text" w:cs="Griffith Sans Text"/>
          <w:sz w:val="22"/>
          <w:szCs w:val="22"/>
        </w:rPr>
        <w:t>Progress on the Plan will be reported to the Vice Chancellor</w:t>
      </w:r>
      <w:r w:rsidR="003D2410">
        <w:rPr>
          <w:rFonts w:eastAsia="Griffith Sans Text" w:cs="Griffith Sans Text"/>
          <w:sz w:val="22"/>
          <w:szCs w:val="22"/>
        </w:rPr>
        <w:t xml:space="preserve"> and Executive Group</w:t>
      </w:r>
      <w:r>
        <w:rPr>
          <w:rFonts w:eastAsia="Griffith Sans Text" w:cs="Griffith Sans Text"/>
          <w:sz w:val="22"/>
          <w:szCs w:val="22"/>
        </w:rPr>
        <w:t xml:space="preserve"> via the Equity, Diversity and Inclusion Committee. </w:t>
      </w:r>
    </w:p>
    <w:p w14:paraId="3F2B9AC8" w14:textId="1BD33AF8" w:rsidR="00813F40" w:rsidRDefault="00813F40" w:rsidP="004B6673">
      <w:pPr>
        <w:rPr>
          <w:rFonts w:eastAsia="Griffith Sans Text" w:cs="Griffith Sans Text"/>
          <w:sz w:val="22"/>
          <w:szCs w:val="22"/>
        </w:rPr>
      </w:pPr>
      <w:r>
        <w:rPr>
          <w:rFonts w:eastAsia="Griffith Sans Text" w:cs="Griffith Sans Text"/>
          <w:sz w:val="22"/>
          <w:szCs w:val="22"/>
        </w:rPr>
        <w:t>The Equity, Diversity and Inclusion Committee</w:t>
      </w:r>
      <w:r w:rsidR="009C4B0F">
        <w:rPr>
          <w:rFonts w:eastAsia="Griffith Sans Text" w:cs="Griffith Sans Text"/>
          <w:sz w:val="22"/>
          <w:szCs w:val="22"/>
        </w:rPr>
        <w:t xml:space="preserve"> </w:t>
      </w:r>
      <w:r w:rsidR="004B6673" w:rsidRPr="001B290C">
        <w:rPr>
          <w:rFonts w:eastAsia="Griffith Sans Text" w:cs="Griffith Sans Text"/>
          <w:sz w:val="22"/>
          <w:szCs w:val="22"/>
        </w:rPr>
        <w:t xml:space="preserve">will monitor available data and </w:t>
      </w:r>
      <w:r w:rsidR="009C4B0F">
        <w:rPr>
          <w:rFonts w:eastAsia="Griffith Sans Text" w:cs="Griffith Sans Text"/>
          <w:sz w:val="22"/>
          <w:szCs w:val="22"/>
        </w:rPr>
        <w:t xml:space="preserve">provide insights on </w:t>
      </w:r>
      <w:r w:rsidR="004B6673" w:rsidRPr="001B290C">
        <w:rPr>
          <w:rFonts w:eastAsia="Griffith Sans Text" w:cs="Griffith Sans Text"/>
          <w:sz w:val="22"/>
          <w:szCs w:val="22"/>
        </w:rPr>
        <w:t xml:space="preserve">trends. </w:t>
      </w:r>
    </w:p>
    <w:p w14:paraId="414EE744" w14:textId="17D29EC6" w:rsidR="00E10E18" w:rsidRDefault="004B6673" w:rsidP="004B6673">
      <w:pPr>
        <w:rPr>
          <w:rFonts w:eastAsia="Griffith Sans Text" w:cs="Griffith Sans Text"/>
          <w:sz w:val="22"/>
          <w:szCs w:val="22"/>
        </w:rPr>
      </w:pPr>
      <w:r w:rsidRPr="001B290C">
        <w:rPr>
          <w:rFonts w:eastAsia="Griffith Sans Text" w:cs="Griffith Sans Text"/>
          <w:sz w:val="22"/>
          <w:szCs w:val="22"/>
        </w:rPr>
        <w:t xml:space="preserve">The </w:t>
      </w:r>
      <w:r w:rsidR="003A7EAA">
        <w:rPr>
          <w:rFonts w:eastAsia="Griffith Sans Text" w:cs="Griffith Sans Text"/>
          <w:sz w:val="22"/>
          <w:szCs w:val="22"/>
        </w:rPr>
        <w:t xml:space="preserve">Disability Advisory </w:t>
      </w:r>
      <w:r w:rsidRPr="001B290C">
        <w:rPr>
          <w:rFonts w:eastAsia="Griffith Sans Text" w:cs="Griffith Sans Text"/>
          <w:sz w:val="22"/>
          <w:szCs w:val="22"/>
        </w:rPr>
        <w:t xml:space="preserve">Committee will monitor the implementation of the </w:t>
      </w:r>
      <w:r w:rsidRPr="001B290C">
        <w:rPr>
          <w:rFonts w:eastAsia="Griffith Sans Text" w:cs="Griffith Sans Text"/>
          <w:i/>
          <w:iCs/>
          <w:sz w:val="22"/>
          <w:szCs w:val="22"/>
        </w:rPr>
        <w:t>Disability Access and Inclusion Action Plan</w:t>
      </w:r>
      <w:r w:rsidRPr="001B290C">
        <w:rPr>
          <w:rFonts w:eastAsia="Griffith Sans Text" w:cs="Griffith Sans Text"/>
          <w:sz w:val="22"/>
          <w:szCs w:val="22"/>
        </w:rPr>
        <w:t xml:space="preserve"> and provide updates to the Griffith Equity, Diversity and Inclusion Committee</w:t>
      </w:r>
      <w:r w:rsidR="00FD35F5" w:rsidRPr="001B290C">
        <w:rPr>
          <w:rFonts w:eastAsia="Griffith Sans Text" w:cs="Griffith Sans Text"/>
          <w:sz w:val="22"/>
          <w:szCs w:val="22"/>
        </w:rPr>
        <w:t xml:space="preserve"> as required</w:t>
      </w:r>
      <w:r w:rsidRPr="001B290C">
        <w:rPr>
          <w:rFonts w:eastAsia="Griffith Sans Text" w:cs="Griffith Sans Text"/>
          <w:sz w:val="22"/>
          <w:szCs w:val="22"/>
        </w:rPr>
        <w:t xml:space="preserve">. </w:t>
      </w:r>
    </w:p>
    <w:p w14:paraId="22C656B8" w14:textId="2E4D0A90" w:rsidR="004B6704" w:rsidRPr="001B290C" w:rsidRDefault="004B6704" w:rsidP="004B6673">
      <w:pPr>
        <w:rPr>
          <w:rFonts w:eastAsia="Griffith Sans Text" w:cs="Griffith Sans Text"/>
          <w:sz w:val="22"/>
          <w:szCs w:val="22"/>
        </w:rPr>
      </w:pPr>
      <w:r w:rsidRPr="001B290C">
        <w:rPr>
          <w:rFonts w:eastAsia="Griffith Sans Text" w:cs="Griffith Sans Text"/>
          <w:sz w:val="22"/>
          <w:szCs w:val="22"/>
        </w:rPr>
        <w:t>Each year we commit to examining the employee engagement survey to identify any differences between staff who identify as having a disability and those who do not.</w:t>
      </w:r>
    </w:p>
    <w:p w14:paraId="42607685" w14:textId="5410BC8C" w:rsidR="004B6673" w:rsidRPr="001B290C" w:rsidRDefault="004B6673" w:rsidP="004B6673">
      <w:pPr>
        <w:rPr>
          <w:rFonts w:eastAsia="Griffith Sans Text" w:cs="Griffith Sans Text"/>
          <w:sz w:val="22"/>
          <w:szCs w:val="22"/>
        </w:rPr>
      </w:pPr>
      <w:r w:rsidRPr="001B290C">
        <w:rPr>
          <w:rFonts w:eastAsia="Griffith Sans Text" w:cs="Griffith Sans Text"/>
          <w:sz w:val="22"/>
          <w:szCs w:val="22"/>
        </w:rPr>
        <w:t xml:space="preserve">The Disability Advisory Committee’s constitution and membership will be reviewed </w:t>
      </w:r>
      <w:r w:rsidR="00567ED9">
        <w:rPr>
          <w:rFonts w:eastAsia="Griffith Sans Text" w:cs="Griffith Sans Text"/>
          <w:sz w:val="22"/>
          <w:szCs w:val="22"/>
        </w:rPr>
        <w:t xml:space="preserve">during the life of this plan </w:t>
      </w:r>
      <w:r w:rsidRPr="001B290C">
        <w:rPr>
          <w:rFonts w:eastAsia="Griffith Sans Text" w:cs="Griffith Sans Text"/>
          <w:sz w:val="22"/>
          <w:szCs w:val="22"/>
        </w:rPr>
        <w:t xml:space="preserve">to ensure the greatest impact for both consultation and implementation. </w:t>
      </w:r>
    </w:p>
    <w:p w14:paraId="4656AADA" w14:textId="1563E363" w:rsidR="00CF784F" w:rsidRPr="00CF784F" w:rsidRDefault="00CF784F" w:rsidP="00CF784F">
      <w:pPr>
        <w:pStyle w:val="Heading3"/>
      </w:pPr>
      <w:bookmarkStart w:id="22" w:name="_Toc212735814"/>
      <w:r>
        <w:t>Leadership</w:t>
      </w:r>
      <w:bookmarkEnd w:id="21"/>
      <w:bookmarkEnd w:id="22"/>
    </w:p>
    <w:p w14:paraId="05E54BD5" w14:textId="3882B867" w:rsidR="00CF784F" w:rsidRPr="005D7C3D" w:rsidRDefault="00CF784F" w:rsidP="00CF784F">
      <w:pPr>
        <w:rPr>
          <w:sz w:val="22"/>
          <w:szCs w:val="22"/>
        </w:rPr>
      </w:pPr>
      <w:r w:rsidRPr="005D7C3D">
        <w:rPr>
          <w:sz w:val="22"/>
          <w:szCs w:val="22"/>
        </w:rPr>
        <w:t>The Deputy Vice Chancellor (</w:t>
      </w:r>
      <w:r w:rsidR="00D20B20">
        <w:rPr>
          <w:sz w:val="22"/>
          <w:szCs w:val="22"/>
        </w:rPr>
        <w:t>Education</w:t>
      </w:r>
      <w:r w:rsidRPr="005D7C3D">
        <w:rPr>
          <w:sz w:val="22"/>
          <w:szCs w:val="22"/>
        </w:rPr>
        <w:t xml:space="preserve">) leads Griffith's strategic approach to disability access and inclusion and provides oversight of the Disability Advisory Committee, Equity, Diversity and Inclusion Committee and the </w:t>
      </w:r>
      <w:r w:rsidRPr="005D7C3D">
        <w:rPr>
          <w:i/>
          <w:iCs/>
          <w:sz w:val="22"/>
          <w:szCs w:val="22"/>
        </w:rPr>
        <w:t>Disability Access and Inclusion Action Plan</w:t>
      </w:r>
      <w:r w:rsidRPr="005D7C3D">
        <w:rPr>
          <w:sz w:val="22"/>
          <w:szCs w:val="22"/>
        </w:rPr>
        <w:t xml:space="preserve">. </w:t>
      </w:r>
    </w:p>
    <w:p w14:paraId="63B0C9C9" w14:textId="5F1E6E9E" w:rsidR="00CF784F" w:rsidRDefault="00CF784F">
      <w:pPr>
        <w:rPr>
          <w:sz w:val="22"/>
          <w:szCs w:val="22"/>
        </w:rPr>
      </w:pPr>
      <w:r w:rsidRPr="005D7C3D">
        <w:rPr>
          <w:sz w:val="22"/>
          <w:szCs w:val="22"/>
        </w:rPr>
        <w:t>The Leadership Capability Framework</w:t>
      </w:r>
      <w:r w:rsidR="007433CE">
        <w:rPr>
          <w:sz w:val="22"/>
          <w:szCs w:val="22"/>
        </w:rPr>
        <w:t xml:space="preserve"> </w:t>
      </w:r>
      <w:r w:rsidR="0022490F">
        <w:rPr>
          <w:sz w:val="22"/>
          <w:szCs w:val="22"/>
        </w:rPr>
        <w:t>and Success Profiles</w:t>
      </w:r>
      <w:r w:rsidR="001F11D9">
        <w:rPr>
          <w:sz w:val="22"/>
          <w:szCs w:val="22"/>
        </w:rPr>
        <w:t xml:space="preserve"> </w:t>
      </w:r>
      <w:r w:rsidR="00381245">
        <w:rPr>
          <w:sz w:val="22"/>
          <w:szCs w:val="22"/>
        </w:rPr>
        <w:t>outline</w:t>
      </w:r>
      <w:r w:rsidR="0038011D">
        <w:rPr>
          <w:sz w:val="22"/>
          <w:szCs w:val="22"/>
        </w:rPr>
        <w:t xml:space="preserve"> the expected behaviours and capabilities</w:t>
      </w:r>
      <w:r w:rsidR="003F4947">
        <w:rPr>
          <w:sz w:val="22"/>
          <w:szCs w:val="22"/>
        </w:rPr>
        <w:t xml:space="preserve"> that </w:t>
      </w:r>
      <w:r w:rsidRPr="005D7C3D">
        <w:rPr>
          <w:sz w:val="22"/>
          <w:szCs w:val="22"/>
        </w:rPr>
        <w:t xml:space="preserve">will support the implementation of the Plan and </w:t>
      </w:r>
      <w:r w:rsidR="002D4126">
        <w:rPr>
          <w:sz w:val="22"/>
          <w:szCs w:val="22"/>
        </w:rPr>
        <w:t>continue building</w:t>
      </w:r>
      <w:r w:rsidRPr="005D7C3D">
        <w:rPr>
          <w:sz w:val="22"/>
          <w:szCs w:val="22"/>
        </w:rPr>
        <w:t xml:space="preserve"> </w:t>
      </w:r>
      <w:r w:rsidR="00FB768C">
        <w:rPr>
          <w:sz w:val="22"/>
          <w:szCs w:val="22"/>
        </w:rPr>
        <w:t xml:space="preserve">an </w:t>
      </w:r>
      <w:r w:rsidRPr="005D7C3D">
        <w:rPr>
          <w:sz w:val="22"/>
          <w:szCs w:val="22"/>
        </w:rPr>
        <w:t xml:space="preserve">inclusive </w:t>
      </w:r>
      <w:r w:rsidR="00FB768C">
        <w:rPr>
          <w:sz w:val="22"/>
          <w:szCs w:val="22"/>
        </w:rPr>
        <w:t xml:space="preserve">University environment. </w:t>
      </w:r>
    </w:p>
    <w:p w14:paraId="61A9665B" w14:textId="0808352B" w:rsidR="00B15A86" w:rsidRDefault="41BAE972" w:rsidP="00914886">
      <w:r w:rsidRPr="005D7C3D">
        <w:rPr>
          <w:sz w:val="22"/>
          <w:szCs w:val="22"/>
        </w:rPr>
        <w:t>The University commits to the actions within the Plan being embedded in the appropriate Group or Major Organisational Area Plans and performance documents.</w:t>
      </w:r>
      <w:bookmarkStart w:id="23" w:name="_Toc134012913"/>
    </w:p>
    <w:p w14:paraId="50160339" w14:textId="3D403B3E" w:rsidR="00CF784F" w:rsidRPr="00A46505" w:rsidRDefault="00CC48C8" w:rsidP="11A543E7">
      <w:pPr>
        <w:pStyle w:val="Heading3"/>
      </w:pPr>
      <w:bookmarkStart w:id="24" w:name="_Toc212735815"/>
      <w:r>
        <w:rPr>
          <w:noProof/>
        </w:rPr>
        <w:drawing>
          <wp:anchor distT="0" distB="0" distL="114300" distR="114300" simplePos="0" relativeHeight="251658250" behindDoc="1" locked="0" layoutInCell="1" allowOverlap="1" wp14:anchorId="5E6C9AB6" wp14:editId="642D8BDE">
            <wp:simplePos x="0" y="0"/>
            <wp:positionH relativeFrom="margin">
              <wp:align>right</wp:align>
            </wp:positionH>
            <wp:positionV relativeFrom="page">
              <wp:posOffset>5603875</wp:posOffset>
            </wp:positionV>
            <wp:extent cx="2562225" cy="3844925"/>
            <wp:effectExtent l="0" t="0" r="9525" b="3175"/>
            <wp:wrapSquare wrapText="bothSides"/>
            <wp:docPr id="304186942" name="Picture 3041869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a:picLocks noChangeAspect="1" noChangeArrowheads="1"/>
                    </pic:cNvPicPr>
                  </pic:nvPicPr>
                  <pic:blipFill>
                    <a:blip r:embed="rId23"/>
                    <a:stretch>
                      <a:fillRect/>
                    </a:stretch>
                  </pic:blipFill>
                  <pic:spPr bwMode="auto">
                    <a:xfrm>
                      <a:off x="0" y="0"/>
                      <a:ext cx="2562225" cy="3844925"/>
                    </a:xfrm>
                    <a:prstGeom prst="rect">
                      <a:avLst/>
                    </a:prstGeom>
                    <a:noFill/>
                  </pic:spPr>
                </pic:pic>
              </a:graphicData>
            </a:graphic>
            <wp14:sizeRelH relativeFrom="margin">
              <wp14:pctWidth>0</wp14:pctWidth>
            </wp14:sizeRelH>
            <wp14:sizeRelV relativeFrom="margin">
              <wp14:pctHeight>0</wp14:pctHeight>
            </wp14:sizeRelV>
          </wp:anchor>
        </w:drawing>
      </w:r>
      <w:r w:rsidR="00CF784F" w:rsidRPr="00A46505">
        <w:t>Key success measures</w:t>
      </w:r>
      <w:bookmarkEnd w:id="23"/>
      <w:bookmarkEnd w:id="24"/>
    </w:p>
    <w:p w14:paraId="77867C24" w14:textId="7837054C" w:rsidR="00CF784F" w:rsidRDefault="7493D5C1" w:rsidP="11A543E7">
      <w:pPr>
        <w:rPr>
          <w:sz w:val="22"/>
          <w:szCs w:val="22"/>
        </w:rPr>
      </w:pPr>
      <w:r w:rsidRPr="00A46505">
        <w:rPr>
          <w:sz w:val="22"/>
          <w:szCs w:val="22"/>
        </w:rPr>
        <w:t>The k</w:t>
      </w:r>
      <w:r w:rsidR="00CF784F" w:rsidRPr="00A46505">
        <w:rPr>
          <w:sz w:val="22"/>
          <w:szCs w:val="22"/>
        </w:rPr>
        <w:t xml:space="preserve">ey success measures </w:t>
      </w:r>
      <w:r w:rsidR="170E9257" w:rsidRPr="00A46505">
        <w:rPr>
          <w:sz w:val="22"/>
          <w:szCs w:val="22"/>
        </w:rPr>
        <w:t xml:space="preserve">for this </w:t>
      </w:r>
      <w:r w:rsidR="001715BD">
        <w:rPr>
          <w:sz w:val="22"/>
          <w:szCs w:val="22"/>
        </w:rPr>
        <w:t>P</w:t>
      </w:r>
      <w:r w:rsidR="170E9257" w:rsidRPr="00A46505">
        <w:rPr>
          <w:sz w:val="22"/>
          <w:szCs w:val="22"/>
        </w:rPr>
        <w:t xml:space="preserve">lan </w:t>
      </w:r>
      <w:r w:rsidR="00CF784F" w:rsidRPr="00A46505">
        <w:rPr>
          <w:sz w:val="22"/>
          <w:szCs w:val="22"/>
        </w:rPr>
        <w:t>include:</w:t>
      </w:r>
    </w:p>
    <w:p w14:paraId="0947FEED" w14:textId="52B4798C" w:rsidR="001715BD" w:rsidRDefault="001715BD" w:rsidP="11A543E7">
      <w:pPr>
        <w:rPr>
          <w:sz w:val="22"/>
          <w:szCs w:val="22"/>
        </w:rPr>
      </w:pP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1298"/>
        <w:gridCol w:w="4138"/>
      </w:tblGrid>
      <w:tr w:rsidR="009121D0" w14:paraId="6A0EF4A0" w14:textId="77777777" w:rsidTr="002E6D27">
        <w:trPr>
          <w:trHeight w:val="1060"/>
        </w:trPr>
        <w:tc>
          <w:tcPr>
            <w:tcW w:w="1129" w:type="dxa"/>
            <w:shd w:val="clear" w:color="auto" w:fill="EBEBEB"/>
          </w:tcPr>
          <w:p w14:paraId="2AB39ACC" w14:textId="77777777" w:rsidR="00BB5DFA" w:rsidRDefault="00BB5DFA" w:rsidP="005E7D6F"/>
          <w:p w14:paraId="6E75A8A4" w14:textId="77777777" w:rsidR="00BB5DFA" w:rsidRDefault="00BB5DFA" w:rsidP="005A0909">
            <w:pPr>
              <w:jc w:val="both"/>
            </w:pPr>
          </w:p>
          <w:p w14:paraId="1A068748" w14:textId="47464945" w:rsidR="00BB5DFA" w:rsidRPr="001F5659" w:rsidRDefault="00BB5DFA" w:rsidP="00A07FD0">
            <w:pPr>
              <w:jc w:val="center"/>
            </w:pPr>
            <w:r>
              <w:rPr>
                <w:noProof/>
              </w:rPr>
              <w:drawing>
                <wp:inline distT="0" distB="0" distL="0" distR="0" wp14:anchorId="1D2ED29C" wp14:editId="0E3C382B">
                  <wp:extent cx="687545" cy="687545"/>
                  <wp:effectExtent l="0" t="0" r="0" b="0"/>
                  <wp:docPr id="21" name="Graphic 20">
                    <a:extLst xmlns:a="http://schemas.openxmlformats.org/drawingml/2006/main">
                      <a:ext uri="{FF2B5EF4-FFF2-40B4-BE49-F238E27FC236}">
                        <a16:creationId xmlns:a16="http://schemas.microsoft.com/office/drawing/2014/main" id="{E61EE7F0-F1B0-1167-B78B-41D2F10E2FB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0">
                            <a:extLst>
                              <a:ext uri="{FF2B5EF4-FFF2-40B4-BE49-F238E27FC236}">
                                <a16:creationId xmlns:a16="http://schemas.microsoft.com/office/drawing/2014/main" id="{E61EE7F0-F1B0-1167-B78B-41D2F10E2FB9}"/>
                              </a:ext>
                              <a:ext uri="{C183D7F6-B498-43B3-948B-1728B52AA6E4}">
                                <adec:decorative xmlns:adec="http://schemas.microsoft.com/office/drawing/2017/decorative" val="1"/>
                              </a:ext>
                            </a:extLst>
                          </pic:cNvPr>
                          <pic:cNvPicPr>
                            <a:picLocks noChangeAspect="1"/>
                          </pic:cNvPicPr>
                        </pic:nvPicPr>
                        <pic:blipFill>
                          <a:blip r:embed="rId24" cstate="email">
                            <a:extLst>
                              <a:ext uri="{28A0092B-C50C-407E-A947-70E740481C1C}">
                                <a14:useLocalDpi xmlns:a14="http://schemas.microsoft.com/office/drawing/2010/main"/>
                              </a:ext>
                              <a:ext uri="{96DAC541-7B7A-43D3-8B79-37D633B846F1}">
                                <asvg:svgBlip xmlns:asvg="http://schemas.microsoft.com/office/drawing/2016/SVG/main" r:embed="rId25"/>
                              </a:ext>
                            </a:extLst>
                          </a:blip>
                          <a:stretch>
                            <a:fillRect/>
                          </a:stretch>
                        </pic:blipFill>
                        <pic:spPr>
                          <a:xfrm>
                            <a:off x="0" y="0"/>
                            <a:ext cx="687545" cy="687545"/>
                          </a:xfrm>
                          <a:prstGeom prst="rect">
                            <a:avLst/>
                          </a:prstGeom>
                        </pic:spPr>
                      </pic:pic>
                    </a:graphicData>
                  </a:graphic>
                </wp:inline>
              </w:drawing>
            </w:r>
          </w:p>
        </w:tc>
        <w:tc>
          <w:tcPr>
            <w:tcW w:w="4138" w:type="dxa"/>
            <w:vAlign w:val="center"/>
          </w:tcPr>
          <w:p w14:paraId="07808F87" w14:textId="4F5D15F9" w:rsidR="009121D0" w:rsidRDefault="00CA73DA" w:rsidP="005E7D6F">
            <w:pPr>
              <w:rPr>
                <w:sz w:val="22"/>
                <w:szCs w:val="22"/>
              </w:rPr>
            </w:pPr>
            <w:r w:rsidRPr="005E7D6F">
              <w:rPr>
                <w:sz w:val="22"/>
                <w:szCs w:val="22"/>
              </w:rPr>
              <w:t xml:space="preserve">Closing the gap on staff engagement between </w:t>
            </w:r>
            <w:r w:rsidR="001749AA">
              <w:rPr>
                <w:sz w:val="22"/>
                <w:szCs w:val="22"/>
              </w:rPr>
              <w:t xml:space="preserve">employees who do and do not have a </w:t>
            </w:r>
            <w:r w:rsidRPr="005E7D6F">
              <w:rPr>
                <w:sz w:val="22"/>
                <w:szCs w:val="22"/>
              </w:rPr>
              <w:t>disability</w:t>
            </w:r>
            <w:r w:rsidR="001749AA">
              <w:rPr>
                <w:sz w:val="22"/>
                <w:szCs w:val="22"/>
              </w:rPr>
              <w:t>.</w:t>
            </w:r>
          </w:p>
        </w:tc>
      </w:tr>
      <w:tr w:rsidR="009121D0" w14:paraId="6E4A6EE7" w14:textId="77777777" w:rsidTr="002E6D27">
        <w:tc>
          <w:tcPr>
            <w:tcW w:w="1129" w:type="dxa"/>
            <w:shd w:val="clear" w:color="auto" w:fill="EBEBEB"/>
          </w:tcPr>
          <w:p w14:paraId="293A2E8D" w14:textId="67FEF8DD" w:rsidR="00EA0E8B" w:rsidRPr="001F5659" w:rsidRDefault="00EA0E8B" w:rsidP="001F5659"/>
          <w:p w14:paraId="6C3D268D" w14:textId="77777777" w:rsidR="00711510" w:rsidRPr="001F5659" w:rsidRDefault="00711510" w:rsidP="001F5659"/>
          <w:p w14:paraId="5ACB7C02" w14:textId="287EC5A0" w:rsidR="00711510" w:rsidRPr="001F5659" w:rsidRDefault="00711510" w:rsidP="00A07FD0">
            <w:pPr>
              <w:jc w:val="center"/>
            </w:pPr>
            <w:r>
              <w:rPr>
                <w:noProof/>
              </w:rPr>
              <w:drawing>
                <wp:inline distT="0" distB="0" distL="0" distR="0" wp14:anchorId="5EFF02F4" wp14:editId="5398EF74">
                  <wp:extent cx="533400" cy="533400"/>
                  <wp:effectExtent l="0" t="0" r="0" b="0"/>
                  <wp:docPr id="3" name="Content Placeholder 2" descr="Route (Two Pins With A Path) with solid fill">
                    <a:extLst xmlns:a="http://schemas.openxmlformats.org/drawingml/2006/main">
                      <a:ext uri="{FF2B5EF4-FFF2-40B4-BE49-F238E27FC236}">
                        <a16:creationId xmlns:a16="http://schemas.microsoft.com/office/drawing/2014/main" id="{CE73DFC8-FD89-6347-D61F-8F2556DAD04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Content Placeholder 2" descr="Route (Two Pins With A Path) with solid fill">
                            <a:extLst>
                              <a:ext uri="{FF2B5EF4-FFF2-40B4-BE49-F238E27FC236}">
                                <a16:creationId xmlns:a16="http://schemas.microsoft.com/office/drawing/2014/main" id="{CE73DFC8-FD89-6347-D61F-8F2556DAD048}"/>
                              </a:ext>
                            </a:extLst>
                          </pic:cNvPr>
                          <pic:cNvPicPr>
                            <a:picLocks noGrp="1" noChangeAspect="1"/>
                          </pic:cNvPicPr>
                        </pic:nvPicPr>
                        <pic:blipFill>
                          <a:blip r:embed="rId26">
                            <a:extLst>
                              <a:ext uri="{96DAC541-7B7A-43D3-8B79-37D633B846F1}">
                                <asvg:svgBlip xmlns:asvg="http://schemas.microsoft.com/office/drawing/2016/SVG/main" r:embed="rId27"/>
                              </a:ext>
                            </a:extLst>
                          </a:blip>
                          <a:stretch>
                            <a:fillRect/>
                          </a:stretch>
                        </pic:blipFill>
                        <pic:spPr>
                          <a:xfrm>
                            <a:off x="0" y="0"/>
                            <a:ext cx="535027" cy="535027"/>
                          </a:xfrm>
                          <a:prstGeom prst="rect">
                            <a:avLst/>
                          </a:prstGeom>
                        </pic:spPr>
                      </pic:pic>
                    </a:graphicData>
                  </a:graphic>
                </wp:inline>
              </w:drawing>
            </w:r>
          </w:p>
        </w:tc>
        <w:tc>
          <w:tcPr>
            <w:tcW w:w="4138" w:type="dxa"/>
            <w:vAlign w:val="center"/>
          </w:tcPr>
          <w:p w14:paraId="3CC4EBB2" w14:textId="77777777" w:rsidR="001E0133" w:rsidRDefault="001E0133" w:rsidP="00CA73DA">
            <w:pPr>
              <w:rPr>
                <w:sz w:val="22"/>
                <w:szCs w:val="22"/>
              </w:rPr>
            </w:pPr>
          </w:p>
          <w:p w14:paraId="67E2568E" w14:textId="47E6E526" w:rsidR="00CA73DA" w:rsidRPr="005E7D6F" w:rsidRDefault="00CA73DA" w:rsidP="00CA73DA">
            <w:pPr>
              <w:rPr>
                <w:sz w:val="22"/>
                <w:szCs w:val="22"/>
              </w:rPr>
            </w:pPr>
            <w:r w:rsidRPr="005E7D6F">
              <w:rPr>
                <w:sz w:val="22"/>
                <w:szCs w:val="22"/>
              </w:rPr>
              <w:t>Improving the accessibility of Griffith's environments</w:t>
            </w:r>
            <w:r w:rsidR="001749AA">
              <w:rPr>
                <w:sz w:val="22"/>
                <w:szCs w:val="22"/>
              </w:rPr>
              <w:t>.</w:t>
            </w:r>
          </w:p>
          <w:p w14:paraId="4B61496B" w14:textId="77777777" w:rsidR="009121D0" w:rsidRDefault="009121D0" w:rsidP="005E7D6F">
            <w:pPr>
              <w:rPr>
                <w:sz w:val="22"/>
                <w:szCs w:val="22"/>
              </w:rPr>
            </w:pPr>
          </w:p>
        </w:tc>
      </w:tr>
      <w:tr w:rsidR="009121D0" w14:paraId="5E4D455C" w14:textId="77777777" w:rsidTr="002E6D27">
        <w:trPr>
          <w:trHeight w:val="1240"/>
        </w:trPr>
        <w:tc>
          <w:tcPr>
            <w:tcW w:w="1129" w:type="dxa"/>
            <w:shd w:val="clear" w:color="auto" w:fill="EBEBEB"/>
          </w:tcPr>
          <w:p w14:paraId="74C32F51" w14:textId="62CFB89C" w:rsidR="009121D0" w:rsidRPr="001F5659" w:rsidRDefault="009121D0" w:rsidP="005E7D6F"/>
          <w:p w14:paraId="7A4C4A6F" w14:textId="759E946A" w:rsidR="00CA73DA" w:rsidRPr="001F5659" w:rsidRDefault="00CA73DA" w:rsidP="005E7D6F"/>
          <w:p w14:paraId="587B7783" w14:textId="3CB66EC2" w:rsidR="00BB5DFA" w:rsidRPr="001F5659" w:rsidRDefault="00BB5DFA" w:rsidP="00A07FD0">
            <w:pPr>
              <w:jc w:val="center"/>
            </w:pPr>
            <w:r>
              <w:rPr>
                <w:noProof/>
              </w:rPr>
              <w:drawing>
                <wp:inline distT="0" distB="0" distL="0" distR="0" wp14:anchorId="3DC3E816" wp14:editId="37437082">
                  <wp:extent cx="575733" cy="575733"/>
                  <wp:effectExtent l="0" t="0" r="0" b="0"/>
                  <wp:docPr id="134" name="Graphic 133">
                    <a:extLst xmlns:a="http://schemas.openxmlformats.org/drawingml/2006/main">
                      <a:ext uri="{FF2B5EF4-FFF2-40B4-BE49-F238E27FC236}">
                        <a16:creationId xmlns:a16="http://schemas.microsoft.com/office/drawing/2014/main" id="{158ED05D-F811-A086-D809-E3AEFFF4B84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phic 133">
                            <a:extLst>
                              <a:ext uri="{FF2B5EF4-FFF2-40B4-BE49-F238E27FC236}">
                                <a16:creationId xmlns:a16="http://schemas.microsoft.com/office/drawing/2014/main" id="{158ED05D-F811-A086-D809-E3AEFFF4B849}"/>
                              </a:ext>
                              <a:ext uri="{C183D7F6-B498-43B3-948B-1728B52AA6E4}">
                                <adec:decorative xmlns:adec="http://schemas.microsoft.com/office/drawing/2017/decorative" val="1"/>
                              </a:ext>
                            </a:extLst>
                          </pic:cNvPr>
                          <pic:cNvPicPr>
                            <a:picLocks noChangeAspect="1"/>
                          </pic:cNvPicPr>
                        </pic:nvPicPr>
                        <pic:blipFill>
                          <a:blip r:embed="rId28">
                            <a:extLst>
                              <a:ext uri="{28A0092B-C50C-407E-A947-70E740481C1C}">
                                <a14:useLocalDpi xmlns:a14="http://schemas.microsoft.com/office/drawing/2010/main"/>
                              </a:ext>
                              <a:ext uri="{96DAC541-7B7A-43D3-8B79-37D633B846F1}">
                                <asvg:svgBlip xmlns:asvg="http://schemas.microsoft.com/office/drawing/2016/SVG/main" r:embed="rId29"/>
                              </a:ext>
                            </a:extLst>
                          </a:blip>
                          <a:stretch>
                            <a:fillRect/>
                          </a:stretch>
                        </pic:blipFill>
                        <pic:spPr>
                          <a:xfrm>
                            <a:off x="0" y="0"/>
                            <a:ext cx="577239" cy="577239"/>
                          </a:xfrm>
                          <a:prstGeom prst="rect">
                            <a:avLst/>
                          </a:prstGeom>
                        </pic:spPr>
                      </pic:pic>
                    </a:graphicData>
                  </a:graphic>
                </wp:inline>
              </w:drawing>
            </w:r>
          </w:p>
          <w:p w14:paraId="388D7660" w14:textId="2C358D65" w:rsidR="00BB5DFA" w:rsidRPr="001F5659" w:rsidRDefault="00BB5DFA" w:rsidP="005E7D6F"/>
        </w:tc>
        <w:tc>
          <w:tcPr>
            <w:tcW w:w="4138" w:type="dxa"/>
            <w:vAlign w:val="center"/>
          </w:tcPr>
          <w:p w14:paraId="26030E6D" w14:textId="7B71CDD8" w:rsidR="009121D0" w:rsidRDefault="00CA73DA" w:rsidP="001E0133">
            <w:pPr>
              <w:rPr>
                <w:sz w:val="22"/>
                <w:szCs w:val="22"/>
              </w:rPr>
            </w:pPr>
            <w:r w:rsidRPr="005E7D6F">
              <w:rPr>
                <w:sz w:val="22"/>
                <w:szCs w:val="22"/>
              </w:rPr>
              <w:t>Improv</w:t>
            </w:r>
            <w:r w:rsidR="001E0133">
              <w:rPr>
                <w:sz w:val="22"/>
                <w:szCs w:val="22"/>
              </w:rPr>
              <w:t xml:space="preserve">ing </w:t>
            </w:r>
            <w:r w:rsidRPr="005E7D6F">
              <w:rPr>
                <w:sz w:val="22"/>
                <w:szCs w:val="22"/>
              </w:rPr>
              <w:t>access, retention and employability of students with disability.</w:t>
            </w:r>
          </w:p>
        </w:tc>
      </w:tr>
    </w:tbl>
    <w:p w14:paraId="01270FF1" w14:textId="205DD7AF" w:rsidR="00C03209" w:rsidRDefault="00CC48C8" w:rsidP="009272F5">
      <w:r w:rsidRPr="008D2D02">
        <w:rPr>
          <w:noProof/>
          <w:szCs w:val="20"/>
        </w:rPr>
        <w:drawing>
          <wp:anchor distT="0" distB="0" distL="114300" distR="114300" simplePos="0" relativeHeight="251666443" behindDoc="0" locked="0" layoutInCell="1" allowOverlap="1" wp14:anchorId="5A1E6DD9" wp14:editId="713735AA">
            <wp:simplePos x="0" y="0"/>
            <wp:positionH relativeFrom="margin">
              <wp:posOffset>3171825</wp:posOffset>
            </wp:positionH>
            <wp:positionV relativeFrom="paragraph">
              <wp:posOffset>120015</wp:posOffset>
            </wp:positionV>
            <wp:extent cx="398780" cy="571500"/>
            <wp:effectExtent l="0" t="0" r="0" b="0"/>
            <wp:wrapSquare wrapText="bothSides"/>
            <wp:docPr id="123826667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810954" name="Graphic 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flipV="1">
                      <a:off x="0" y="0"/>
                      <a:ext cx="398780" cy="571500"/>
                    </a:xfrm>
                    <a:prstGeom prst="rect">
                      <a:avLst/>
                    </a:prstGeom>
                  </pic:spPr>
                </pic:pic>
              </a:graphicData>
            </a:graphic>
            <wp14:sizeRelH relativeFrom="margin">
              <wp14:pctWidth>0</wp14:pctWidth>
            </wp14:sizeRelH>
            <wp14:sizeRelV relativeFrom="margin">
              <wp14:pctHeight>0</wp14:pctHeight>
            </wp14:sizeRelV>
          </wp:anchor>
        </w:drawing>
      </w:r>
    </w:p>
    <w:p w14:paraId="5C841FCC" w14:textId="5CCF863E" w:rsidR="00C03209" w:rsidRDefault="00CC48C8" w:rsidP="009272F5">
      <w:r w:rsidRPr="00CC48C8">
        <w:t>Alumni Erin Mills, Speech Pathologist and Speech Therapy Team Lead.</w:t>
      </w:r>
    </w:p>
    <w:p w14:paraId="0B01D934" w14:textId="2F2A03ED" w:rsidR="00CF784F" w:rsidRDefault="00CF784F" w:rsidP="00CF784F">
      <w:pPr>
        <w:pStyle w:val="Heading1"/>
      </w:pPr>
      <w:bookmarkStart w:id="25" w:name="_Toc212735816"/>
      <w:r>
        <w:lastRenderedPageBreak/>
        <w:t>Disability Access and Inclusion Action Plan</w:t>
      </w:r>
      <w:r w:rsidR="00854B97">
        <w:t>, 2024-202</w:t>
      </w:r>
      <w:r w:rsidR="00CC35CF">
        <w:t>6</w:t>
      </w:r>
      <w:bookmarkEnd w:id="25"/>
    </w:p>
    <w:p w14:paraId="10E1BE17" w14:textId="706B27E3" w:rsidR="00CF784F" w:rsidRPr="00854B97" w:rsidRDefault="00CF784F" w:rsidP="00CF784F">
      <w:pPr>
        <w:rPr>
          <w:sz w:val="22"/>
          <w:szCs w:val="22"/>
        </w:rPr>
      </w:pPr>
      <w:r w:rsidRPr="00854B97">
        <w:rPr>
          <w:sz w:val="22"/>
          <w:szCs w:val="22"/>
        </w:rPr>
        <w:t xml:space="preserve">Actions within the Disability Access and Inclusion Plan, </w:t>
      </w:r>
      <w:r w:rsidR="00057273" w:rsidRPr="00854B97">
        <w:rPr>
          <w:sz w:val="22"/>
          <w:szCs w:val="22"/>
        </w:rPr>
        <w:t>202</w:t>
      </w:r>
      <w:r w:rsidR="00A824DF">
        <w:rPr>
          <w:sz w:val="22"/>
          <w:szCs w:val="22"/>
        </w:rPr>
        <w:t>4</w:t>
      </w:r>
      <w:r w:rsidR="00057273" w:rsidRPr="00854B97">
        <w:rPr>
          <w:sz w:val="22"/>
          <w:szCs w:val="22"/>
        </w:rPr>
        <w:t>-202</w:t>
      </w:r>
      <w:r w:rsidR="00CC35CF">
        <w:rPr>
          <w:sz w:val="22"/>
          <w:szCs w:val="22"/>
        </w:rPr>
        <w:t>6</w:t>
      </w:r>
      <w:r w:rsidR="74EDEC26" w:rsidRPr="00854B97">
        <w:rPr>
          <w:sz w:val="22"/>
          <w:szCs w:val="22"/>
        </w:rPr>
        <w:t xml:space="preserve"> relate to</w:t>
      </w:r>
      <w:r w:rsidR="00232A22" w:rsidRPr="00854B97">
        <w:rPr>
          <w:sz w:val="22"/>
          <w:szCs w:val="22"/>
        </w:rPr>
        <w:t xml:space="preserve"> four </w:t>
      </w:r>
      <w:r w:rsidR="002051C1">
        <w:rPr>
          <w:sz w:val="22"/>
          <w:szCs w:val="22"/>
        </w:rPr>
        <w:t>goals</w:t>
      </w:r>
      <w:r w:rsidR="00232A22" w:rsidRPr="00854B97">
        <w:rPr>
          <w:sz w:val="22"/>
          <w:szCs w:val="22"/>
        </w:rPr>
        <w:t>:</w:t>
      </w:r>
      <w:r w:rsidRPr="00854B97">
        <w:rPr>
          <w:sz w:val="22"/>
          <w:szCs w:val="22"/>
        </w:rPr>
        <w:t xml:space="preserve"> </w:t>
      </w:r>
    </w:p>
    <w:p w14:paraId="3F4626A9" w14:textId="17C6DB38" w:rsidR="00CF784F" w:rsidRDefault="00CF784F" w:rsidP="00CF784F"/>
    <w:tbl>
      <w:tblPr>
        <w:tblStyle w:val="TableGrid"/>
        <w:tblW w:w="0" w:type="auto"/>
        <w:jc w:val="center"/>
        <w:tblBorders>
          <w:top w:val="single" w:sz="12" w:space="0" w:color="EBEBEB"/>
          <w:left w:val="single" w:sz="12" w:space="0" w:color="EBEBEB"/>
          <w:bottom w:val="single" w:sz="12" w:space="0" w:color="EBEBEB"/>
          <w:right w:val="single" w:sz="12" w:space="0" w:color="EBEBEB"/>
          <w:insideH w:val="none" w:sz="0" w:space="0" w:color="auto"/>
          <w:insideV w:val="none" w:sz="0" w:space="0" w:color="auto"/>
        </w:tblBorders>
        <w:tblLook w:val="04A0" w:firstRow="1" w:lastRow="0" w:firstColumn="1" w:lastColumn="0" w:noHBand="0" w:noVBand="1"/>
      </w:tblPr>
      <w:tblGrid>
        <w:gridCol w:w="1271"/>
        <w:gridCol w:w="8222"/>
      </w:tblGrid>
      <w:tr w:rsidR="00CC309D" w14:paraId="6F9B94D3" w14:textId="77777777" w:rsidTr="00557E10">
        <w:trPr>
          <w:jc w:val="center"/>
        </w:trPr>
        <w:tc>
          <w:tcPr>
            <w:tcW w:w="1271" w:type="dxa"/>
            <w:shd w:val="clear" w:color="auto" w:fill="EBEBEB"/>
            <w:vAlign w:val="center"/>
          </w:tcPr>
          <w:p w14:paraId="3184E30D" w14:textId="77777777" w:rsidR="00CC309D" w:rsidRPr="00804940" w:rsidRDefault="00CC309D" w:rsidP="00CF784F">
            <w:pPr>
              <w:rPr>
                <w:sz w:val="22"/>
                <w:szCs w:val="22"/>
              </w:rPr>
            </w:pPr>
          </w:p>
          <w:p w14:paraId="4FE8908F" w14:textId="58750177" w:rsidR="00CC309D" w:rsidRPr="00804940" w:rsidRDefault="00CC309D" w:rsidP="00A1188A">
            <w:pPr>
              <w:jc w:val="center"/>
              <w:rPr>
                <w:sz w:val="22"/>
                <w:szCs w:val="22"/>
              </w:rPr>
            </w:pPr>
            <w:r w:rsidRPr="00804940">
              <w:rPr>
                <w:noProof/>
                <w:sz w:val="22"/>
                <w:szCs w:val="22"/>
              </w:rPr>
              <w:drawing>
                <wp:inline distT="0" distB="0" distL="0" distR="0" wp14:anchorId="052B7C9B" wp14:editId="7057ECE5">
                  <wp:extent cx="360990" cy="360990"/>
                  <wp:effectExtent l="0" t="0" r="1270" b="0"/>
                  <wp:docPr id="616302054" name="Graphic 6" descr="Use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302054" name="Graphic 616302054" descr="Users with solid fill"/>
                          <pic:cNvPicPr/>
                        </pic:nvPicPr>
                        <pic:blipFill>
                          <a:blip r:embed="rId32">
                            <a:extLst>
                              <a:ext uri="{96DAC541-7B7A-43D3-8B79-37D633B846F1}">
                                <asvg:svgBlip xmlns:asvg="http://schemas.microsoft.com/office/drawing/2016/SVG/main" r:embed="rId33"/>
                              </a:ext>
                            </a:extLst>
                          </a:blip>
                          <a:stretch>
                            <a:fillRect/>
                          </a:stretch>
                        </pic:blipFill>
                        <pic:spPr>
                          <a:xfrm>
                            <a:off x="0" y="0"/>
                            <a:ext cx="402760" cy="402760"/>
                          </a:xfrm>
                          <a:prstGeom prst="rect">
                            <a:avLst/>
                          </a:prstGeom>
                        </pic:spPr>
                      </pic:pic>
                    </a:graphicData>
                  </a:graphic>
                </wp:inline>
              </w:drawing>
            </w:r>
          </w:p>
        </w:tc>
        <w:tc>
          <w:tcPr>
            <w:tcW w:w="8222" w:type="dxa"/>
            <w:vAlign w:val="center"/>
          </w:tcPr>
          <w:p w14:paraId="27FEA8B9" w14:textId="6A04AE1E" w:rsidR="00EC3E1C" w:rsidRPr="00804940" w:rsidRDefault="00EC3E1C" w:rsidP="004D4692">
            <w:pPr>
              <w:rPr>
                <w:sz w:val="22"/>
                <w:szCs w:val="22"/>
              </w:rPr>
            </w:pPr>
            <w:r w:rsidRPr="00804940">
              <w:rPr>
                <w:b/>
                <w:bCs/>
                <w:sz w:val="22"/>
                <w:szCs w:val="22"/>
              </w:rPr>
              <w:t>People</w:t>
            </w:r>
            <w:r w:rsidRPr="00804940">
              <w:rPr>
                <w:sz w:val="22"/>
                <w:szCs w:val="22"/>
              </w:rPr>
              <w:t>: unleash the potential of our people</w:t>
            </w:r>
          </w:p>
        </w:tc>
      </w:tr>
      <w:tr w:rsidR="00CC309D" w14:paraId="5E8181E0" w14:textId="77777777" w:rsidTr="00557E10">
        <w:trPr>
          <w:jc w:val="center"/>
        </w:trPr>
        <w:tc>
          <w:tcPr>
            <w:tcW w:w="1271" w:type="dxa"/>
            <w:shd w:val="clear" w:color="auto" w:fill="EBEBEB"/>
            <w:vAlign w:val="center"/>
          </w:tcPr>
          <w:p w14:paraId="1E8ADD67" w14:textId="00481998" w:rsidR="00EC3E1C" w:rsidRPr="00804940" w:rsidRDefault="00EC3E1C" w:rsidP="00CF784F">
            <w:pPr>
              <w:rPr>
                <w:sz w:val="22"/>
                <w:szCs w:val="22"/>
              </w:rPr>
            </w:pPr>
          </w:p>
          <w:p w14:paraId="3EA957C4" w14:textId="548C281A" w:rsidR="0054000F" w:rsidRPr="00804940" w:rsidRDefault="0054000F" w:rsidP="00A1188A">
            <w:pPr>
              <w:jc w:val="center"/>
              <w:rPr>
                <w:sz w:val="22"/>
                <w:szCs w:val="22"/>
              </w:rPr>
            </w:pPr>
            <w:r w:rsidRPr="00804940">
              <w:rPr>
                <w:noProof/>
                <w:sz w:val="22"/>
                <w:szCs w:val="22"/>
              </w:rPr>
              <w:drawing>
                <wp:inline distT="0" distB="0" distL="0" distR="0" wp14:anchorId="1FEB5646" wp14:editId="0D0165C2">
                  <wp:extent cx="353465" cy="353465"/>
                  <wp:effectExtent l="0" t="0" r="8890" b="8890"/>
                  <wp:docPr id="1936913390" name="Graphic 2" descr="Architec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13390" name="Graphic 1936913390" descr="Architecture with solid fill"/>
                          <pic:cNvPicPr/>
                        </pic:nvPicPr>
                        <pic:blipFill>
                          <a:blip r:embed="rId34">
                            <a:extLst>
                              <a:ext uri="{96DAC541-7B7A-43D3-8B79-37D633B846F1}">
                                <asvg:svgBlip xmlns:asvg="http://schemas.microsoft.com/office/drawing/2016/SVG/main" r:embed="rId35"/>
                              </a:ext>
                            </a:extLst>
                          </a:blip>
                          <a:stretch>
                            <a:fillRect/>
                          </a:stretch>
                        </pic:blipFill>
                        <pic:spPr>
                          <a:xfrm>
                            <a:off x="0" y="0"/>
                            <a:ext cx="357400" cy="357400"/>
                          </a:xfrm>
                          <a:prstGeom prst="rect">
                            <a:avLst/>
                          </a:prstGeom>
                        </pic:spPr>
                      </pic:pic>
                    </a:graphicData>
                  </a:graphic>
                </wp:inline>
              </w:drawing>
            </w:r>
          </w:p>
        </w:tc>
        <w:tc>
          <w:tcPr>
            <w:tcW w:w="8222" w:type="dxa"/>
            <w:vAlign w:val="center"/>
          </w:tcPr>
          <w:p w14:paraId="0198D073" w14:textId="72AF52F5" w:rsidR="00EC3E1C" w:rsidRPr="00804940" w:rsidRDefault="00EC3E1C" w:rsidP="004D4692">
            <w:pPr>
              <w:rPr>
                <w:sz w:val="22"/>
                <w:szCs w:val="22"/>
              </w:rPr>
            </w:pPr>
            <w:r w:rsidRPr="00804940">
              <w:rPr>
                <w:b/>
                <w:bCs/>
                <w:sz w:val="22"/>
                <w:szCs w:val="22"/>
              </w:rPr>
              <w:t>Supportive environments</w:t>
            </w:r>
            <w:r w:rsidRPr="00804940">
              <w:rPr>
                <w:sz w:val="22"/>
                <w:szCs w:val="22"/>
              </w:rPr>
              <w:t xml:space="preserve">: </w:t>
            </w:r>
            <w:r w:rsidR="00F52251">
              <w:rPr>
                <w:sz w:val="22"/>
                <w:szCs w:val="22"/>
              </w:rPr>
              <w:t>enhance</w:t>
            </w:r>
            <w:r w:rsidRPr="00804940">
              <w:rPr>
                <w:sz w:val="22"/>
                <w:szCs w:val="22"/>
              </w:rPr>
              <w:t xml:space="preserve"> accessibility and inclusion in our built and social environments</w:t>
            </w:r>
          </w:p>
        </w:tc>
      </w:tr>
      <w:tr w:rsidR="00CC309D" w14:paraId="3DD9432E" w14:textId="77777777" w:rsidTr="00557E10">
        <w:trPr>
          <w:trHeight w:val="713"/>
          <w:jc w:val="center"/>
        </w:trPr>
        <w:tc>
          <w:tcPr>
            <w:tcW w:w="1271" w:type="dxa"/>
            <w:shd w:val="clear" w:color="auto" w:fill="EBEBEB"/>
            <w:vAlign w:val="center"/>
          </w:tcPr>
          <w:p w14:paraId="3B183B50" w14:textId="5B47C5B9" w:rsidR="00EC3E1C" w:rsidRPr="00804940" w:rsidRDefault="00EC3E1C" w:rsidP="00CF784F">
            <w:pPr>
              <w:rPr>
                <w:sz w:val="22"/>
                <w:szCs w:val="22"/>
              </w:rPr>
            </w:pPr>
          </w:p>
          <w:p w14:paraId="29604DC3" w14:textId="6811EA23" w:rsidR="0054000F" w:rsidRPr="00804940" w:rsidRDefault="0054000F" w:rsidP="00A1188A">
            <w:pPr>
              <w:jc w:val="center"/>
              <w:rPr>
                <w:sz w:val="22"/>
                <w:szCs w:val="22"/>
              </w:rPr>
            </w:pPr>
            <w:r w:rsidRPr="00804940">
              <w:rPr>
                <w:noProof/>
                <w:sz w:val="22"/>
                <w:szCs w:val="22"/>
              </w:rPr>
              <w:drawing>
                <wp:inline distT="0" distB="0" distL="0" distR="0" wp14:anchorId="47FE3BE4" wp14:editId="7F4C7E87">
                  <wp:extent cx="368833" cy="368833"/>
                  <wp:effectExtent l="0" t="0" r="0" b="0"/>
                  <wp:docPr id="753108183" name="Graphic 3" descr="Teach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108183" name="Graphic 753108183" descr="Teacher with solid fill"/>
                          <pic:cNvPicPr/>
                        </pic:nvPicPr>
                        <pic:blipFill>
                          <a:blip r:embed="rId36">
                            <a:extLst>
                              <a:ext uri="{96DAC541-7B7A-43D3-8B79-37D633B846F1}">
                                <asvg:svgBlip xmlns:asvg="http://schemas.microsoft.com/office/drawing/2016/SVG/main" r:embed="rId37"/>
                              </a:ext>
                            </a:extLst>
                          </a:blip>
                          <a:stretch>
                            <a:fillRect/>
                          </a:stretch>
                        </pic:blipFill>
                        <pic:spPr>
                          <a:xfrm>
                            <a:off x="0" y="0"/>
                            <a:ext cx="371385" cy="371385"/>
                          </a:xfrm>
                          <a:prstGeom prst="rect">
                            <a:avLst/>
                          </a:prstGeom>
                        </pic:spPr>
                      </pic:pic>
                    </a:graphicData>
                  </a:graphic>
                </wp:inline>
              </w:drawing>
            </w:r>
          </w:p>
        </w:tc>
        <w:tc>
          <w:tcPr>
            <w:tcW w:w="8222" w:type="dxa"/>
            <w:vAlign w:val="center"/>
          </w:tcPr>
          <w:p w14:paraId="6E93F98B" w14:textId="2F798BD7" w:rsidR="00EC3E1C" w:rsidRPr="00804940" w:rsidRDefault="00EC3E1C" w:rsidP="004D4692">
            <w:pPr>
              <w:rPr>
                <w:sz w:val="22"/>
                <w:szCs w:val="22"/>
              </w:rPr>
            </w:pPr>
            <w:r w:rsidRPr="00804940">
              <w:rPr>
                <w:b/>
                <w:bCs/>
                <w:sz w:val="22"/>
                <w:szCs w:val="22"/>
              </w:rPr>
              <w:t>Learning and Teaching</w:t>
            </w:r>
            <w:r w:rsidRPr="00804940">
              <w:rPr>
                <w:sz w:val="22"/>
                <w:szCs w:val="22"/>
              </w:rPr>
              <w:t>: optimis</w:t>
            </w:r>
            <w:r w:rsidR="00F52251">
              <w:rPr>
                <w:sz w:val="22"/>
                <w:szCs w:val="22"/>
              </w:rPr>
              <w:t>e</w:t>
            </w:r>
            <w:r w:rsidRPr="00804940">
              <w:rPr>
                <w:sz w:val="22"/>
                <w:szCs w:val="22"/>
              </w:rPr>
              <w:t xml:space="preserve"> our learning and teaching experience and success</w:t>
            </w:r>
          </w:p>
        </w:tc>
      </w:tr>
      <w:tr w:rsidR="00CC309D" w14:paraId="50994274" w14:textId="77777777" w:rsidTr="00557E10">
        <w:trPr>
          <w:jc w:val="center"/>
        </w:trPr>
        <w:tc>
          <w:tcPr>
            <w:tcW w:w="1271" w:type="dxa"/>
            <w:shd w:val="clear" w:color="auto" w:fill="EBEBEB"/>
            <w:vAlign w:val="center"/>
          </w:tcPr>
          <w:p w14:paraId="702D6068" w14:textId="7ECD20B4" w:rsidR="003027E7" w:rsidRPr="00804940" w:rsidRDefault="003027E7" w:rsidP="00CF784F">
            <w:pPr>
              <w:rPr>
                <w:sz w:val="22"/>
                <w:szCs w:val="22"/>
              </w:rPr>
            </w:pPr>
          </w:p>
          <w:p w14:paraId="52F314F3" w14:textId="68C2103F" w:rsidR="00EC3E1C" w:rsidRPr="00804940" w:rsidRDefault="003027E7" w:rsidP="00A1188A">
            <w:pPr>
              <w:jc w:val="center"/>
              <w:rPr>
                <w:sz w:val="22"/>
                <w:szCs w:val="22"/>
              </w:rPr>
            </w:pPr>
            <w:r w:rsidRPr="00804940">
              <w:rPr>
                <w:noProof/>
                <w:sz w:val="22"/>
                <w:szCs w:val="22"/>
              </w:rPr>
              <w:drawing>
                <wp:inline distT="0" distB="0" distL="0" distR="0" wp14:anchorId="7A59FFB1" wp14:editId="3048131B">
                  <wp:extent cx="361150" cy="361150"/>
                  <wp:effectExtent l="0" t="0" r="0" b="1270"/>
                  <wp:docPr id="116308452" name="Graphic 5" descr="Fla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08452" name="Graphic 116308452" descr="Flask with solid fill"/>
                          <pic:cNvPicPr/>
                        </pic:nvPicPr>
                        <pic:blipFill>
                          <a:blip r:embed="rId38">
                            <a:extLst>
                              <a:ext uri="{96DAC541-7B7A-43D3-8B79-37D633B846F1}">
                                <asvg:svgBlip xmlns:asvg="http://schemas.microsoft.com/office/drawing/2016/SVG/main" r:embed="rId39"/>
                              </a:ext>
                            </a:extLst>
                          </a:blip>
                          <a:stretch>
                            <a:fillRect/>
                          </a:stretch>
                        </pic:blipFill>
                        <pic:spPr>
                          <a:xfrm rot="10800000" flipV="1">
                            <a:off x="0" y="0"/>
                            <a:ext cx="378621" cy="378621"/>
                          </a:xfrm>
                          <a:prstGeom prst="rect">
                            <a:avLst/>
                          </a:prstGeom>
                        </pic:spPr>
                      </pic:pic>
                    </a:graphicData>
                  </a:graphic>
                </wp:inline>
              </w:drawing>
            </w:r>
          </w:p>
        </w:tc>
        <w:tc>
          <w:tcPr>
            <w:tcW w:w="8222" w:type="dxa"/>
            <w:vAlign w:val="center"/>
          </w:tcPr>
          <w:p w14:paraId="527794EE" w14:textId="3A8701C4" w:rsidR="00EC3E1C" w:rsidRPr="00804940" w:rsidRDefault="00EC3E1C" w:rsidP="004D4692">
            <w:pPr>
              <w:rPr>
                <w:sz w:val="22"/>
                <w:szCs w:val="22"/>
              </w:rPr>
            </w:pPr>
            <w:r w:rsidRPr="00804940">
              <w:rPr>
                <w:b/>
                <w:bCs/>
                <w:sz w:val="22"/>
                <w:szCs w:val="22"/>
              </w:rPr>
              <w:t>Research</w:t>
            </w:r>
            <w:r w:rsidRPr="00804940">
              <w:rPr>
                <w:sz w:val="22"/>
                <w:szCs w:val="22"/>
              </w:rPr>
              <w:t>: grow and promot</w:t>
            </w:r>
            <w:r w:rsidR="005A49CC">
              <w:rPr>
                <w:sz w:val="22"/>
                <w:szCs w:val="22"/>
              </w:rPr>
              <w:t>e</w:t>
            </w:r>
            <w:r w:rsidRPr="00804940">
              <w:rPr>
                <w:sz w:val="22"/>
                <w:szCs w:val="22"/>
              </w:rPr>
              <w:t xml:space="preserve"> our research strengths </w:t>
            </w:r>
          </w:p>
        </w:tc>
      </w:tr>
    </w:tbl>
    <w:p w14:paraId="2E92B029" w14:textId="77777777" w:rsidR="00DA37E0" w:rsidRDefault="00DA37E0" w:rsidP="00CF784F"/>
    <w:p w14:paraId="0225C465" w14:textId="77777777" w:rsidR="007D464A" w:rsidRDefault="007D464A" w:rsidP="001320B9">
      <w:pPr>
        <w:rPr>
          <w:sz w:val="22"/>
          <w:szCs w:val="22"/>
        </w:rPr>
      </w:pPr>
    </w:p>
    <w:p w14:paraId="61497C92" w14:textId="77777777" w:rsidR="007D464A" w:rsidRDefault="007D464A" w:rsidP="001320B9">
      <w:pPr>
        <w:rPr>
          <w:sz w:val="22"/>
          <w:szCs w:val="22"/>
        </w:rPr>
      </w:pPr>
    </w:p>
    <w:p w14:paraId="5EBE3439" w14:textId="7DEBFCAD" w:rsidR="00F72D78" w:rsidRPr="00854B97" w:rsidRDefault="001320B9" w:rsidP="001320B9">
      <w:pPr>
        <w:rPr>
          <w:sz w:val="22"/>
          <w:szCs w:val="22"/>
        </w:rPr>
      </w:pPr>
      <w:r w:rsidRPr="00854B97">
        <w:rPr>
          <w:sz w:val="22"/>
          <w:szCs w:val="22"/>
        </w:rPr>
        <w:t>These themes are supported by the important enablers of:</w:t>
      </w:r>
    </w:p>
    <w:p w14:paraId="3A188B21" w14:textId="0617EBD0" w:rsidR="001320B9" w:rsidRDefault="001320B9" w:rsidP="001320B9">
      <w:r>
        <w:t xml:space="preserve"> </w:t>
      </w:r>
    </w:p>
    <w:tbl>
      <w:tblPr>
        <w:tblStyle w:val="TableGrid"/>
        <w:tblW w:w="0" w:type="auto"/>
        <w:tblInd w:w="127" w:type="dxa"/>
        <w:tblBorders>
          <w:top w:val="single" w:sz="12" w:space="0" w:color="EBEBEB"/>
          <w:left w:val="single" w:sz="12" w:space="0" w:color="EBEBEB"/>
          <w:bottom w:val="single" w:sz="12" w:space="0" w:color="EBEBEB"/>
          <w:right w:val="single" w:sz="12" w:space="0" w:color="EBEBEB"/>
          <w:insideH w:val="none" w:sz="0" w:space="0" w:color="auto"/>
          <w:insideV w:val="none" w:sz="0" w:space="0" w:color="auto"/>
        </w:tblBorders>
        <w:tblLook w:val="04A0" w:firstRow="1" w:lastRow="0" w:firstColumn="1" w:lastColumn="0" w:noHBand="0" w:noVBand="1"/>
      </w:tblPr>
      <w:tblGrid>
        <w:gridCol w:w="1276"/>
        <w:gridCol w:w="8307"/>
      </w:tblGrid>
      <w:tr w:rsidR="00A1188A" w14:paraId="3D7E3CFC" w14:textId="77777777" w:rsidTr="00A94DFD">
        <w:tc>
          <w:tcPr>
            <w:tcW w:w="1276" w:type="dxa"/>
            <w:shd w:val="clear" w:color="auto" w:fill="EBEBEB"/>
          </w:tcPr>
          <w:p w14:paraId="1E1C37DC" w14:textId="77777777" w:rsidR="00A1188A" w:rsidRDefault="00A1188A" w:rsidP="00CF784F"/>
          <w:p w14:paraId="438F8BF6" w14:textId="77777777" w:rsidR="00A1188A" w:rsidRDefault="00A1188A" w:rsidP="00CF784F"/>
          <w:p w14:paraId="1490A7F0" w14:textId="3B97A486" w:rsidR="00F72D78" w:rsidRDefault="00804940" w:rsidP="00A1188A">
            <w:pPr>
              <w:jc w:val="center"/>
            </w:pPr>
            <w:r>
              <w:rPr>
                <w:noProof/>
              </w:rPr>
              <w:drawing>
                <wp:inline distT="0" distB="0" distL="0" distR="0" wp14:anchorId="75A057EE" wp14:editId="1337C8BF">
                  <wp:extent cx="530198" cy="530198"/>
                  <wp:effectExtent l="0" t="0" r="3810" b="0"/>
                  <wp:docPr id="1019394249" name="Graphic 7" descr="Lapto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394249" name="Graphic 1019394249" descr="Laptop with solid fill"/>
                          <pic:cNvPicPr/>
                        </pic:nvPicPr>
                        <pic:blipFill>
                          <a:blip r:embed="rId40">
                            <a:extLst>
                              <a:ext uri="{96DAC541-7B7A-43D3-8B79-37D633B846F1}">
                                <asvg:svgBlip xmlns:asvg="http://schemas.microsoft.com/office/drawing/2016/SVG/main" r:embed="rId41"/>
                              </a:ext>
                            </a:extLst>
                          </a:blip>
                          <a:stretch>
                            <a:fillRect/>
                          </a:stretch>
                        </pic:blipFill>
                        <pic:spPr>
                          <a:xfrm>
                            <a:off x="0" y="0"/>
                            <a:ext cx="533306" cy="533306"/>
                          </a:xfrm>
                          <a:prstGeom prst="rect">
                            <a:avLst/>
                          </a:prstGeom>
                        </pic:spPr>
                      </pic:pic>
                    </a:graphicData>
                  </a:graphic>
                </wp:inline>
              </w:drawing>
            </w:r>
          </w:p>
        </w:tc>
        <w:tc>
          <w:tcPr>
            <w:tcW w:w="8307" w:type="dxa"/>
            <w:vAlign w:val="center"/>
          </w:tcPr>
          <w:p w14:paraId="0C874C13" w14:textId="195C2DAA" w:rsidR="00F72D78" w:rsidRPr="00804940" w:rsidRDefault="00F72D78" w:rsidP="00121EBC">
            <w:pPr>
              <w:ind w:left="-69"/>
              <w:rPr>
                <w:sz w:val="22"/>
                <w:szCs w:val="22"/>
              </w:rPr>
            </w:pPr>
            <w:r w:rsidRPr="00804940">
              <w:rPr>
                <w:b/>
                <w:bCs/>
                <w:sz w:val="22"/>
                <w:szCs w:val="22"/>
              </w:rPr>
              <w:t>Digital environments</w:t>
            </w:r>
            <w:r w:rsidRPr="00804940">
              <w:rPr>
                <w:sz w:val="22"/>
                <w:szCs w:val="22"/>
              </w:rPr>
              <w:t xml:space="preserve">: continuing to enable accessibility and inclusion in our digital environments (e.g. Digital Masterplan, Digital Audits, procurement decision-making for digital solutions, </w:t>
            </w:r>
            <w:r w:rsidR="00660C97" w:rsidRPr="00804940">
              <w:rPr>
                <w:sz w:val="22"/>
                <w:szCs w:val="22"/>
              </w:rPr>
              <w:t>compliance</w:t>
            </w:r>
            <w:r w:rsidRPr="00804940">
              <w:rPr>
                <w:sz w:val="22"/>
                <w:szCs w:val="22"/>
              </w:rPr>
              <w:t xml:space="preserve"> with Web-content Accessible Guidelines, staff training and engaging with feedback on digital accessibility)</w:t>
            </w:r>
          </w:p>
        </w:tc>
      </w:tr>
      <w:tr w:rsidR="00A1188A" w14:paraId="781CF541" w14:textId="77777777" w:rsidTr="00A94DFD">
        <w:tc>
          <w:tcPr>
            <w:tcW w:w="1276" w:type="dxa"/>
            <w:shd w:val="clear" w:color="auto" w:fill="EBEBEB"/>
          </w:tcPr>
          <w:p w14:paraId="15C15687" w14:textId="77777777" w:rsidR="00F72D78" w:rsidRDefault="00F72D78" w:rsidP="00CF784F"/>
          <w:p w14:paraId="32088FF3" w14:textId="0D873253" w:rsidR="00A1188A" w:rsidRDefault="00A1188A" w:rsidP="00A1188A">
            <w:pPr>
              <w:jc w:val="center"/>
              <w:rPr>
                <w:noProof/>
              </w:rPr>
            </w:pPr>
          </w:p>
          <w:p w14:paraId="2EF65F59" w14:textId="0B4DFBB3" w:rsidR="00A1188A" w:rsidRDefault="00A1188A" w:rsidP="00A1188A">
            <w:pPr>
              <w:jc w:val="center"/>
            </w:pPr>
            <w:r>
              <w:rPr>
                <w:noProof/>
              </w:rPr>
              <w:drawing>
                <wp:inline distT="0" distB="0" distL="0" distR="0" wp14:anchorId="3ACA4B3B" wp14:editId="2547C401">
                  <wp:extent cx="484094" cy="484094"/>
                  <wp:effectExtent l="0" t="0" r="0" b="0"/>
                  <wp:docPr id="1013186210" name="Graphic 10" descr="Handshak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86210" name="Graphic 1013186210" descr="Handshake with solid fill"/>
                          <pic:cNvPicPr/>
                        </pic:nvPicPr>
                        <pic:blipFill>
                          <a:blip r:embed="rId42">
                            <a:extLst>
                              <a:ext uri="{96DAC541-7B7A-43D3-8B79-37D633B846F1}">
                                <asvg:svgBlip xmlns:asvg="http://schemas.microsoft.com/office/drawing/2016/SVG/main" r:embed="rId43"/>
                              </a:ext>
                            </a:extLst>
                          </a:blip>
                          <a:stretch>
                            <a:fillRect/>
                          </a:stretch>
                        </pic:blipFill>
                        <pic:spPr>
                          <a:xfrm>
                            <a:off x="0" y="0"/>
                            <a:ext cx="489749" cy="489749"/>
                          </a:xfrm>
                          <a:prstGeom prst="rect">
                            <a:avLst/>
                          </a:prstGeom>
                        </pic:spPr>
                      </pic:pic>
                    </a:graphicData>
                  </a:graphic>
                </wp:inline>
              </w:drawing>
            </w:r>
          </w:p>
        </w:tc>
        <w:tc>
          <w:tcPr>
            <w:tcW w:w="8307" w:type="dxa"/>
            <w:vAlign w:val="center"/>
          </w:tcPr>
          <w:p w14:paraId="3CB49DF8" w14:textId="7676D7AE" w:rsidR="00F72D78" w:rsidRPr="00804940" w:rsidRDefault="00F72D78" w:rsidP="00121EBC">
            <w:pPr>
              <w:ind w:left="-69"/>
              <w:rPr>
                <w:sz w:val="22"/>
                <w:szCs w:val="22"/>
              </w:rPr>
            </w:pPr>
            <w:r w:rsidRPr="00804940">
              <w:rPr>
                <w:b/>
                <w:bCs/>
                <w:sz w:val="22"/>
                <w:szCs w:val="22"/>
              </w:rPr>
              <w:t>Strategic partnerships</w:t>
            </w:r>
            <w:r w:rsidRPr="00804940">
              <w:rPr>
                <w:sz w:val="22"/>
                <w:szCs w:val="22"/>
              </w:rPr>
              <w:t>: growing our external engagement and strategic partnerships (</w:t>
            </w:r>
            <w:proofErr w:type="gramStart"/>
            <w:r w:rsidRPr="00804940">
              <w:rPr>
                <w:sz w:val="22"/>
                <w:szCs w:val="22"/>
              </w:rPr>
              <w:t>in particular with</w:t>
            </w:r>
            <w:proofErr w:type="gramEnd"/>
            <w:r w:rsidRPr="00804940">
              <w:rPr>
                <w:sz w:val="22"/>
                <w:szCs w:val="22"/>
              </w:rPr>
              <w:t xml:space="preserve"> those organisations with public disability action plans, and who are employers of choice for people with disabilities)</w:t>
            </w:r>
          </w:p>
        </w:tc>
      </w:tr>
      <w:tr w:rsidR="00A1188A" w14:paraId="2BA8F3F0" w14:textId="77777777" w:rsidTr="00A94DFD">
        <w:tc>
          <w:tcPr>
            <w:tcW w:w="1276" w:type="dxa"/>
            <w:shd w:val="clear" w:color="auto" w:fill="EBEBEB"/>
          </w:tcPr>
          <w:p w14:paraId="2E375353" w14:textId="77777777" w:rsidR="00A1188A" w:rsidRDefault="00A1188A" w:rsidP="00CF784F">
            <w:pPr>
              <w:rPr>
                <w:noProof/>
              </w:rPr>
            </w:pPr>
          </w:p>
          <w:p w14:paraId="4331AEF9" w14:textId="77777777" w:rsidR="00A1188A" w:rsidRDefault="00A1188A" w:rsidP="00CF784F">
            <w:pPr>
              <w:rPr>
                <w:noProof/>
              </w:rPr>
            </w:pPr>
          </w:p>
          <w:p w14:paraId="09F9A75E" w14:textId="1B8472B8" w:rsidR="00F72D78" w:rsidRDefault="00A1188A" w:rsidP="00AB3F2C">
            <w:pPr>
              <w:jc w:val="center"/>
            </w:pPr>
            <w:r>
              <w:rPr>
                <w:noProof/>
              </w:rPr>
              <w:drawing>
                <wp:inline distT="0" distB="0" distL="0" distR="0" wp14:anchorId="609C257F" wp14:editId="6F83FA16">
                  <wp:extent cx="533400" cy="533400"/>
                  <wp:effectExtent l="0" t="0" r="0" b="0"/>
                  <wp:docPr id="740612975" name="Graphic 9" descr="Chevron arrow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12975" name="Graphic 740612975" descr="Chevron arrows with solid fill"/>
                          <pic:cNvPicPr/>
                        </pic:nvPicPr>
                        <pic:blipFill>
                          <a:blip r:embed="rId44">
                            <a:extLst>
                              <a:ext uri="{96DAC541-7B7A-43D3-8B79-37D633B846F1}">
                                <asvg:svgBlip xmlns:asvg="http://schemas.microsoft.com/office/drawing/2016/SVG/main" r:embed="rId45"/>
                              </a:ext>
                            </a:extLst>
                          </a:blip>
                          <a:stretch>
                            <a:fillRect/>
                          </a:stretch>
                        </pic:blipFill>
                        <pic:spPr>
                          <a:xfrm>
                            <a:off x="0" y="0"/>
                            <a:ext cx="537900" cy="537900"/>
                          </a:xfrm>
                          <a:prstGeom prst="rect">
                            <a:avLst/>
                          </a:prstGeom>
                        </pic:spPr>
                      </pic:pic>
                    </a:graphicData>
                  </a:graphic>
                </wp:inline>
              </w:drawing>
            </w:r>
          </w:p>
        </w:tc>
        <w:tc>
          <w:tcPr>
            <w:tcW w:w="8307" w:type="dxa"/>
            <w:vAlign w:val="center"/>
          </w:tcPr>
          <w:p w14:paraId="4996723A" w14:textId="3A7C4170" w:rsidR="00F72D78" w:rsidRPr="00804940" w:rsidRDefault="00804940" w:rsidP="00121EBC">
            <w:pPr>
              <w:ind w:left="-69"/>
              <w:rPr>
                <w:sz w:val="22"/>
                <w:szCs w:val="22"/>
              </w:rPr>
            </w:pPr>
            <w:r w:rsidRPr="00804940">
              <w:rPr>
                <w:b/>
                <w:bCs/>
                <w:sz w:val="22"/>
                <w:szCs w:val="22"/>
              </w:rPr>
              <w:t>Effective Processes</w:t>
            </w:r>
            <w:r w:rsidRPr="00804940">
              <w:rPr>
                <w:sz w:val="22"/>
                <w:szCs w:val="22"/>
              </w:rPr>
              <w:t>: embedding disability access and inclusion opportunities in Griffith's business processes (e.g. policy and procedures, procurement processes, and use of social impact assessments, and monitoring and reporting on progress in the Plan)</w:t>
            </w:r>
          </w:p>
        </w:tc>
      </w:tr>
    </w:tbl>
    <w:p w14:paraId="6F63D987" w14:textId="77777777" w:rsidR="00DA37E0" w:rsidRDefault="00DA37E0" w:rsidP="00CF784F"/>
    <w:p w14:paraId="34012624" w14:textId="32737F71" w:rsidR="76BC378A" w:rsidRDefault="76BC378A" w:rsidP="76BC378A"/>
    <w:p w14:paraId="305994D7" w14:textId="77777777" w:rsidR="00504FE5" w:rsidRDefault="00504FE5" w:rsidP="00504FE5">
      <w:pPr>
        <w:spacing w:after="0" w:line="240" w:lineRule="auto"/>
      </w:pPr>
    </w:p>
    <w:p w14:paraId="1380BC7E" w14:textId="77777777" w:rsidR="00504FE5" w:rsidRDefault="00504FE5" w:rsidP="00504FE5">
      <w:pPr>
        <w:spacing w:after="0" w:line="240" w:lineRule="auto"/>
      </w:pPr>
    </w:p>
    <w:p w14:paraId="03A5310A" w14:textId="2DB90567" w:rsidR="00CF784F" w:rsidRPr="005905DE" w:rsidRDefault="00902516" w:rsidP="005905DE">
      <w:pPr>
        <w:pStyle w:val="Heading2"/>
        <w:rPr>
          <w:sz w:val="36"/>
          <w:szCs w:val="36"/>
        </w:rPr>
      </w:pPr>
      <w:bookmarkStart w:id="26" w:name="_Toc212735817"/>
      <w:r w:rsidRPr="00EF11EC">
        <w:rPr>
          <w:sz w:val="36"/>
          <w:szCs w:val="36"/>
        </w:rPr>
        <w:lastRenderedPageBreak/>
        <w:t xml:space="preserve">1. </w:t>
      </w:r>
      <w:r w:rsidR="004218F2" w:rsidRPr="00EF11EC">
        <w:rPr>
          <w:sz w:val="36"/>
          <w:szCs w:val="36"/>
        </w:rPr>
        <w:t>Unlea</w:t>
      </w:r>
      <w:r w:rsidR="00591927" w:rsidRPr="00EF11EC">
        <w:rPr>
          <w:sz w:val="36"/>
          <w:szCs w:val="36"/>
        </w:rPr>
        <w:t>sh the potential of our people</w:t>
      </w:r>
      <w:bookmarkEnd w:id="26"/>
    </w:p>
    <w:tbl>
      <w:tblPr>
        <w:tblW w:w="9639" w:type="dxa"/>
        <w:tblCellMar>
          <w:left w:w="0" w:type="dxa"/>
          <w:right w:w="0" w:type="dxa"/>
        </w:tblCellMar>
        <w:tblLook w:val="0600" w:firstRow="0" w:lastRow="0" w:firstColumn="0" w:lastColumn="0" w:noHBand="1" w:noVBand="1"/>
      </w:tblPr>
      <w:tblGrid>
        <w:gridCol w:w="6804"/>
        <w:gridCol w:w="2835"/>
      </w:tblGrid>
      <w:tr w:rsidR="00843EDB" w:rsidRPr="00843EDB" w14:paraId="341ADD5E" w14:textId="77777777" w:rsidTr="00951D7E">
        <w:trPr>
          <w:trHeight w:val="520"/>
        </w:trPr>
        <w:tc>
          <w:tcPr>
            <w:tcW w:w="6804" w:type="dxa"/>
            <w:tcBorders>
              <w:top w:val="nil"/>
              <w:left w:val="nil"/>
              <w:bottom w:val="nil"/>
              <w:right w:val="nil"/>
            </w:tcBorders>
            <w:shd w:val="clear" w:color="auto" w:fill="000000"/>
            <w:tcMar>
              <w:top w:w="57" w:type="dxa"/>
              <w:left w:w="105" w:type="dxa"/>
              <w:bottom w:w="57" w:type="dxa"/>
              <w:right w:w="105" w:type="dxa"/>
            </w:tcMar>
            <w:vAlign w:val="center"/>
            <w:hideMark/>
          </w:tcPr>
          <w:p w14:paraId="3003AE49" w14:textId="1FEA941C" w:rsidR="00843EDB" w:rsidRPr="00843EDB" w:rsidRDefault="00843EDB" w:rsidP="005905DE">
            <w:pPr>
              <w:spacing w:before="144" w:after="0" w:line="240"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GB" w:eastAsia="en-AU"/>
              </w:rPr>
              <w:t>Action</w:t>
            </w:r>
          </w:p>
        </w:tc>
        <w:tc>
          <w:tcPr>
            <w:tcW w:w="2835" w:type="dxa"/>
            <w:tcBorders>
              <w:top w:val="nil"/>
              <w:left w:val="nil"/>
              <w:bottom w:val="nil"/>
              <w:right w:val="nil"/>
            </w:tcBorders>
            <w:shd w:val="clear" w:color="auto" w:fill="000000"/>
            <w:tcMar>
              <w:top w:w="57" w:type="dxa"/>
              <w:left w:w="105" w:type="dxa"/>
              <w:bottom w:w="57" w:type="dxa"/>
              <w:right w:w="105" w:type="dxa"/>
            </w:tcMar>
            <w:vAlign w:val="center"/>
            <w:hideMark/>
          </w:tcPr>
          <w:p w14:paraId="1841EC81" w14:textId="75509678" w:rsidR="00843EDB" w:rsidRPr="00843EDB" w:rsidRDefault="00843EDB" w:rsidP="005905DE">
            <w:pPr>
              <w:spacing w:before="144" w:after="0" w:line="240"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US" w:eastAsia="en-AU"/>
              </w:rPr>
              <w:t xml:space="preserve">Accountable and </w:t>
            </w:r>
            <w:r w:rsidR="00951D7E" w:rsidRPr="007B2320">
              <w:rPr>
                <w:rFonts w:eastAsia="Times New Roman" w:cs="Arial"/>
                <w:b/>
                <w:bCs/>
                <w:color w:val="FFFFFF"/>
                <w:kern w:val="24"/>
                <w:sz w:val="24"/>
                <w:lang w:val="en-US" w:eastAsia="en-AU"/>
              </w:rPr>
              <w:t>Responsible Officers</w:t>
            </w:r>
          </w:p>
        </w:tc>
      </w:tr>
      <w:tr w:rsidR="00843EDB" w:rsidRPr="00843EDB" w14:paraId="795CAD05" w14:textId="77777777" w:rsidTr="00951D7E">
        <w:trPr>
          <w:trHeight w:val="782"/>
        </w:trPr>
        <w:tc>
          <w:tcPr>
            <w:tcW w:w="6804" w:type="dxa"/>
            <w:tcBorders>
              <w:top w:val="nil"/>
              <w:left w:val="nil"/>
              <w:bottom w:val="nil"/>
              <w:right w:val="nil"/>
            </w:tcBorders>
            <w:tcMar>
              <w:top w:w="57" w:type="dxa"/>
              <w:left w:w="105" w:type="dxa"/>
              <w:bottom w:w="57" w:type="dxa"/>
              <w:right w:w="105" w:type="dxa"/>
            </w:tcMar>
            <w:vAlign w:val="center"/>
            <w:hideMark/>
          </w:tcPr>
          <w:p w14:paraId="0B4FC81B" w14:textId="77777777" w:rsidR="00951D7E" w:rsidRPr="006D523D" w:rsidRDefault="00951D7E" w:rsidP="005905DE">
            <w:pPr>
              <w:spacing w:before="144" w:after="0" w:line="240" w:lineRule="auto"/>
              <w:textAlignment w:val="baseline"/>
              <w:rPr>
                <w:rFonts w:eastAsia="Times New Roman" w:cs="Arial"/>
                <w:b/>
                <w:bCs/>
                <w:color w:val="000000"/>
                <w:kern w:val="24"/>
                <w:sz w:val="22"/>
                <w:szCs w:val="22"/>
                <w:lang w:val="en-US" w:eastAsia="en-AU"/>
              </w:rPr>
            </w:pPr>
            <w:r w:rsidRPr="006D523D">
              <w:rPr>
                <w:rFonts w:eastAsia="Times New Roman" w:cs="Arial"/>
                <w:b/>
                <w:bCs/>
                <w:color w:val="000000"/>
                <w:kern w:val="24"/>
                <w:sz w:val="22"/>
                <w:szCs w:val="22"/>
                <w:lang w:val="en-US" w:eastAsia="en-AU"/>
              </w:rPr>
              <w:t>1.1 Inclusive Talent Acquisition and Onboarding</w:t>
            </w:r>
          </w:p>
          <w:p w14:paraId="0EBC5A07" w14:textId="77777777" w:rsidR="00951D7E" w:rsidRPr="006D523D" w:rsidRDefault="00951D7E" w:rsidP="005905DE">
            <w:pPr>
              <w:spacing w:before="144" w:after="0" w:line="240" w:lineRule="auto"/>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 xml:space="preserve">Continue to build disability inclusion resources and learning and development opportunities for HR Talent Acquisition, HR Business Partnering and University hiring managers. </w:t>
            </w:r>
          </w:p>
          <w:p w14:paraId="6AD67B13" w14:textId="77777777" w:rsidR="00951D7E" w:rsidRPr="006D523D" w:rsidRDefault="00951D7E" w:rsidP="005905DE">
            <w:pPr>
              <w:spacing w:before="144" w:after="0" w:line="240" w:lineRule="auto"/>
              <w:textAlignment w:val="baseline"/>
              <w:rPr>
                <w:rFonts w:eastAsia="Times New Roman" w:cs="Arial"/>
                <w:color w:val="000000"/>
                <w:kern w:val="24"/>
                <w:sz w:val="22"/>
                <w:szCs w:val="22"/>
                <w:lang w:val="en-US" w:eastAsia="en-AU"/>
              </w:rPr>
            </w:pPr>
          </w:p>
          <w:p w14:paraId="3923CC50" w14:textId="77777777" w:rsidR="00843EDB" w:rsidRDefault="00951D7E" w:rsidP="005905DE">
            <w:pPr>
              <w:spacing w:before="144" w:after="0" w:line="240" w:lineRule="auto"/>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Add information for people with disabilities to onboarding sites including information on the new Griffith Staff with Disability Network.</w:t>
            </w:r>
          </w:p>
          <w:p w14:paraId="05AB2416" w14:textId="413C6FDE" w:rsidR="00464759" w:rsidRPr="00843EDB" w:rsidRDefault="00464759" w:rsidP="005905DE">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tcMar>
              <w:top w:w="57" w:type="dxa"/>
              <w:left w:w="105" w:type="dxa"/>
              <w:bottom w:w="57" w:type="dxa"/>
              <w:right w:w="105" w:type="dxa"/>
            </w:tcMar>
            <w:vAlign w:val="center"/>
            <w:hideMark/>
          </w:tcPr>
          <w:p w14:paraId="6503FA0E" w14:textId="6527578D" w:rsidR="00951D7E" w:rsidRPr="006D523D" w:rsidRDefault="00951D7E" w:rsidP="005905DE">
            <w:pPr>
              <w:spacing w:before="144" w:after="0" w:line="240" w:lineRule="auto"/>
              <w:jc w:val="center"/>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 xml:space="preserve">Responsible: Senior Lead (Inclusion </w:t>
            </w:r>
            <w:r w:rsidR="00672EDA">
              <w:rPr>
                <w:rFonts w:eastAsia="Times New Roman" w:cs="Arial"/>
                <w:color w:val="000000"/>
                <w:kern w:val="24"/>
                <w:sz w:val="22"/>
                <w:szCs w:val="22"/>
                <w:lang w:val="en-US" w:eastAsia="en-AU"/>
              </w:rPr>
              <w:t>&amp;</w:t>
            </w:r>
            <w:r w:rsidRPr="006D523D">
              <w:rPr>
                <w:rFonts w:eastAsia="Times New Roman" w:cs="Arial"/>
                <w:color w:val="000000"/>
                <w:kern w:val="24"/>
                <w:sz w:val="22"/>
                <w:szCs w:val="22"/>
                <w:lang w:val="en-US" w:eastAsia="en-AU"/>
              </w:rPr>
              <w:t xml:space="preserve"> Development)</w:t>
            </w:r>
          </w:p>
          <w:p w14:paraId="119417AB" w14:textId="00F3962C" w:rsidR="00843EDB" w:rsidRPr="00843EDB" w:rsidRDefault="00951D7E" w:rsidP="005905DE">
            <w:pPr>
              <w:spacing w:before="144" w:after="0" w:line="240" w:lineRule="auto"/>
              <w:jc w:val="center"/>
              <w:textAlignment w:val="baseline"/>
              <w:rPr>
                <w:rFonts w:ascii="Arial" w:eastAsia="Times New Roman" w:hAnsi="Arial" w:cs="Arial"/>
                <w:kern w:val="0"/>
                <w:sz w:val="22"/>
                <w:szCs w:val="22"/>
                <w:lang w:eastAsia="en-AU"/>
              </w:rPr>
            </w:pPr>
            <w:r w:rsidRPr="006D523D">
              <w:rPr>
                <w:rFonts w:eastAsia="Times New Roman" w:cs="Arial"/>
                <w:color w:val="000000"/>
                <w:kern w:val="24"/>
                <w:sz w:val="22"/>
                <w:szCs w:val="22"/>
                <w:lang w:val="en-US" w:eastAsia="en-AU"/>
              </w:rPr>
              <w:t>Accountab</w:t>
            </w:r>
            <w:r w:rsidR="006D523D">
              <w:rPr>
                <w:rFonts w:eastAsia="Times New Roman" w:cs="Arial"/>
                <w:color w:val="000000"/>
                <w:kern w:val="24"/>
                <w:sz w:val="22"/>
                <w:szCs w:val="22"/>
                <w:lang w:val="en-US" w:eastAsia="en-AU"/>
              </w:rPr>
              <w:t>le</w:t>
            </w:r>
            <w:r w:rsidRPr="006D523D">
              <w:rPr>
                <w:rFonts w:eastAsia="Times New Roman" w:cs="Arial"/>
                <w:color w:val="000000"/>
                <w:kern w:val="24"/>
                <w:sz w:val="22"/>
                <w:szCs w:val="22"/>
                <w:lang w:val="en-US" w:eastAsia="en-AU"/>
              </w:rPr>
              <w:t>: Director HR</w:t>
            </w:r>
          </w:p>
        </w:tc>
      </w:tr>
      <w:tr w:rsidR="00843EDB" w:rsidRPr="00843EDB" w14:paraId="6C3F7846" w14:textId="77777777" w:rsidTr="00951D7E">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hideMark/>
          </w:tcPr>
          <w:p w14:paraId="25F02042" w14:textId="77777777" w:rsidR="00951D7E" w:rsidRPr="006D523D" w:rsidRDefault="00951D7E" w:rsidP="005905DE">
            <w:pPr>
              <w:spacing w:before="144" w:after="0" w:line="240" w:lineRule="auto"/>
              <w:textAlignment w:val="baseline"/>
              <w:rPr>
                <w:rFonts w:eastAsia="Times New Roman" w:cs="Arial"/>
                <w:b/>
                <w:bCs/>
                <w:color w:val="000000"/>
                <w:kern w:val="24"/>
                <w:sz w:val="22"/>
                <w:szCs w:val="22"/>
                <w:lang w:val="en-US" w:eastAsia="en-AU"/>
              </w:rPr>
            </w:pPr>
            <w:r w:rsidRPr="006D523D">
              <w:rPr>
                <w:rFonts w:eastAsia="Times New Roman" w:cs="Arial"/>
                <w:b/>
                <w:bCs/>
                <w:color w:val="000000"/>
                <w:kern w:val="24"/>
                <w:sz w:val="22"/>
                <w:szCs w:val="22"/>
                <w:lang w:val="en-US" w:eastAsia="en-AU"/>
              </w:rPr>
              <w:t>1.2 Staff diversity data</w:t>
            </w:r>
          </w:p>
          <w:p w14:paraId="736697F8" w14:textId="0812380E" w:rsidR="00843EDB" w:rsidRPr="00843EDB" w:rsidRDefault="00951D7E" w:rsidP="005905DE">
            <w:pPr>
              <w:spacing w:before="144" w:after="0" w:line="240" w:lineRule="auto"/>
              <w:textAlignment w:val="baseline"/>
              <w:rPr>
                <w:rFonts w:ascii="Arial" w:eastAsia="Times New Roman" w:hAnsi="Arial" w:cs="Arial"/>
                <w:kern w:val="0"/>
                <w:sz w:val="22"/>
                <w:szCs w:val="22"/>
                <w:lang w:eastAsia="en-AU"/>
              </w:rPr>
            </w:pPr>
            <w:r w:rsidRPr="006D523D">
              <w:rPr>
                <w:rFonts w:eastAsia="Times New Roman" w:cs="Arial"/>
                <w:color w:val="000000"/>
                <w:kern w:val="24"/>
                <w:sz w:val="22"/>
                <w:szCs w:val="22"/>
                <w:lang w:val="en-US" w:eastAsia="en-AU"/>
              </w:rPr>
              <w:t>Improve 'My Staff Equity' data categories and consultation opportunities related to disability.</w:t>
            </w:r>
          </w:p>
        </w:tc>
        <w:tc>
          <w:tcPr>
            <w:tcW w:w="2835" w:type="dxa"/>
            <w:tcBorders>
              <w:top w:val="nil"/>
              <w:left w:val="nil"/>
              <w:bottom w:val="nil"/>
              <w:right w:val="nil"/>
            </w:tcBorders>
            <w:shd w:val="clear" w:color="auto" w:fill="F2F2F2"/>
            <w:tcMar>
              <w:top w:w="57" w:type="dxa"/>
              <w:left w:w="105" w:type="dxa"/>
              <w:bottom w:w="57" w:type="dxa"/>
              <w:right w:w="105" w:type="dxa"/>
            </w:tcMar>
            <w:vAlign w:val="center"/>
            <w:hideMark/>
          </w:tcPr>
          <w:p w14:paraId="19569AF9" w14:textId="17C3442D" w:rsidR="006D523D" w:rsidRPr="006D523D" w:rsidRDefault="006D523D" w:rsidP="005905DE">
            <w:pPr>
              <w:spacing w:before="144" w:after="0" w:line="240" w:lineRule="auto"/>
              <w:jc w:val="center"/>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 xml:space="preserve">Responsible: Senior Lead (Inclusion </w:t>
            </w:r>
            <w:r w:rsidR="00672EDA">
              <w:rPr>
                <w:rFonts w:eastAsia="Times New Roman" w:cs="Arial"/>
                <w:color w:val="000000"/>
                <w:kern w:val="24"/>
                <w:sz w:val="22"/>
                <w:szCs w:val="22"/>
                <w:lang w:val="en-US" w:eastAsia="en-AU"/>
              </w:rPr>
              <w:t>&amp;</w:t>
            </w:r>
            <w:r w:rsidRPr="006D523D">
              <w:rPr>
                <w:rFonts w:eastAsia="Times New Roman" w:cs="Arial"/>
                <w:color w:val="000000"/>
                <w:kern w:val="24"/>
                <w:sz w:val="22"/>
                <w:szCs w:val="22"/>
                <w:lang w:val="en-US" w:eastAsia="en-AU"/>
              </w:rPr>
              <w:t xml:space="preserve"> Development), Product Manager - Finance &amp; HR</w:t>
            </w:r>
          </w:p>
          <w:p w14:paraId="21B33976" w14:textId="77777777" w:rsidR="00843EDB" w:rsidRDefault="006D523D" w:rsidP="005905DE">
            <w:pPr>
              <w:spacing w:before="144" w:after="0" w:line="240" w:lineRule="auto"/>
              <w:jc w:val="center"/>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Accountab</w:t>
            </w:r>
            <w:r>
              <w:rPr>
                <w:rFonts w:eastAsia="Times New Roman" w:cs="Arial"/>
                <w:color w:val="000000"/>
                <w:kern w:val="24"/>
                <w:sz w:val="22"/>
                <w:szCs w:val="22"/>
                <w:lang w:val="en-US" w:eastAsia="en-AU"/>
              </w:rPr>
              <w:t>le</w:t>
            </w:r>
            <w:r w:rsidRPr="006D523D">
              <w:rPr>
                <w:rFonts w:eastAsia="Times New Roman" w:cs="Arial"/>
                <w:color w:val="000000"/>
                <w:kern w:val="24"/>
                <w:sz w:val="22"/>
                <w:szCs w:val="22"/>
                <w:lang w:val="en-US" w:eastAsia="en-AU"/>
              </w:rPr>
              <w:t>: Chief Digital Officer</w:t>
            </w:r>
          </w:p>
          <w:p w14:paraId="41E0E860" w14:textId="3E2EB18A" w:rsidR="00464759" w:rsidRPr="00843EDB" w:rsidRDefault="00464759" w:rsidP="005905DE">
            <w:pPr>
              <w:spacing w:before="144" w:after="0" w:line="240" w:lineRule="auto"/>
              <w:jc w:val="center"/>
              <w:textAlignment w:val="baseline"/>
              <w:rPr>
                <w:rFonts w:ascii="Arial" w:eastAsia="Times New Roman" w:hAnsi="Arial" w:cs="Arial"/>
                <w:kern w:val="0"/>
                <w:sz w:val="22"/>
                <w:szCs w:val="22"/>
                <w:lang w:eastAsia="en-AU"/>
              </w:rPr>
            </w:pPr>
          </w:p>
        </w:tc>
      </w:tr>
      <w:tr w:rsidR="00843EDB" w:rsidRPr="00843EDB" w14:paraId="6672C983" w14:textId="77777777" w:rsidTr="00951D7E">
        <w:trPr>
          <w:trHeight w:val="782"/>
        </w:trPr>
        <w:tc>
          <w:tcPr>
            <w:tcW w:w="6804" w:type="dxa"/>
            <w:tcBorders>
              <w:top w:val="nil"/>
              <w:left w:val="nil"/>
              <w:bottom w:val="nil"/>
              <w:right w:val="nil"/>
            </w:tcBorders>
            <w:tcMar>
              <w:top w:w="57" w:type="dxa"/>
              <w:left w:w="105" w:type="dxa"/>
              <w:bottom w:w="57" w:type="dxa"/>
              <w:right w:w="105" w:type="dxa"/>
            </w:tcMar>
            <w:vAlign w:val="center"/>
            <w:hideMark/>
          </w:tcPr>
          <w:p w14:paraId="3B1584EF" w14:textId="13258B49" w:rsidR="006D523D" w:rsidRPr="006D523D" w:rsidRDefault="006D523D" w:rsidP="005905DE">
            <w:pPr>
              <w:spacing w:before="144" w:after="0" w:line="240" w:lineRule="auto"/>
              <w:textAlignment w:val="baseline"/>
              <w:rPr>
                <w:rFonts w:eastAsia="Times New Roman" w:cs="Arial"/>
                <w:b/>
                <w:bCs/>
                <w:color w:val="000000"/>
                <w:kern w:val="24"/>
                <w:sz w:val="22"/>
                <w:szCs w:val="22"/>
                <w:lang w:eastAsia="en-AU"/>
              </w:rPr>
            </w:pPr>
            <w:r>
              <w:rPr>
                <w:rFonts w:eastAsia="Times New Roman" w:cs="Arial"/>
                <w:b/>
                <w:bCs/>
                <w:color w:val="000000"/>
                <w:kern w:val="24"/>
                <w:sz w:val="22"/>
                <w:szCs w:val="22"/>
                <w:lang w:eastAsia="en-AU"/>
              </w:rPr>
              <w:t xml:space="preserve">1.3 </w:t>
            </w:r>
            <w:r w:rsidRPr="006D523D">
              <w:rPr>
                <w:rFonts w:eastAsia="Times New Roman" w:cs="Arial"/>
                <w:b/>
                <w:bCs/>
                <w:color w:val="000000"/>
                <w:kern w:val="24"/>
                <w:sz w:val="22"/>
                <w:szCs w:val="22"/>
                <w:lang w:eastAsia="en-AU"/>
              </w:rPr>
              <w:t>Procedure and toolkits</w:t>
            </w:r>
          </w:p>
          <w:p w14:paraId="4399894F" w14:textId="4506C093" w:rsidR="006D523D" w:rsidRPr="006D523D" w:rsidRDefault="006D523D" w:rsidP="005905DE">
            <w:pPr>
              <w:spacing w:before="144" w:after="0" w:line="240" w:lineRule="auto"/>
              <w:textAlignment w:val="baseline"/>
              <w:rPr>
                <w:rFonts w:eastAsia="Times New Roman" w:cs="Arial"/>
                <w:color w:val="000000"/>
                <w:kern w:val="24"/>
                <w:sz w:val="22"/>
                <w:szCs w:val="22"/>
                <w:lang w:eastAsia="en-AU"/>
              </w:rPr>
            </w:pPr>
            <w:r w:rsidRPr="006D523D">
              <w:rPr>
                <w:rFonts w:eastAsia="Times New Roman" w:cs="Arial"/>
                <w:color w:val="000000"/>
                <w:kern w:val="24"/>
                <w:sz w:val="22"/>
                <w:szCs w:val="22"/>
                <w:lang w:eastAsia="en-AU"/>
              </w:rPr>
              <w:t>Create staff resources that provide information on disability inclusion and workplace adjustments including staff disability access and inclusion procedure and toolkits for HR Employees and Managers</w:t>
            </w:r>
            <w:r w:rsidR="00A225D2">
              <w:rPr>
                <w:rFonts w:eastAsia="Times New Roman" w:cs="Arial"/>
                <w:color w:val="000000"/>
                <w:kern w:val="24"/>
                <w:sz w:val="22"/>
                <w:szCs w:val="22"/>
                <w:lang w:eastAsia="en-AU"/>
              </w:rPr>
              <w:t>.</w:t>
            </w:r>
          </w:p>
          <w:p w14:paraId="59F6079F" w14:textId="1F41D1AC" w:rsidR="00843EDB" w:rsidRPr="00843EDB" w:rsidRDefault="00843EDB" w:rsidP="005905DE">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tcMar>
              <w:top w:w="57" w:type="dxa"/>
              <w:left w:w="105" w:type="dxa"/>
              <w:bottom w:w="57" w:type="dxa"/>
              <w:right w:w="105" w:type="dxa"/>
            </w:tcMar>
            <w:vAlign w:val="center"/>
            <w:hideMark/>
          </w:tcPr>
          <w:p w14:paraId="303AE2D1" w14:textId="7485D124" w:rsidR="006D523D" w:rsidRPr="006D523D" w:rsidRDefault="006D523D" w:rsidP="005905DE">
            <w:pPr>
              <w:spacing w:before="144" w:after="0" w:line="240" w:lineRule="auto"/>
              <w:jc w:val="center"/>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 xml:space="preserve">Responsible: Senior Diversity &amp; Inclusion Partner, Injury Management </w:t>
            </w:r>
            <w:r w:rsidR="00672EDA">
              <w:rPr>
                <w:rFonts w:eastAsia="Times New Roman" w:cs="Arial"/>
                <w:color w:val="000000"/>
                <w:kern w:val="24"/>
                <w:sz w:val="22"/>
                <w:szCs w:val="22"/>
                <w:lang w:val="en-US" w:eastAsia="en-AU"/>
              </w:rPr>
              <w:t>&amp;</w:t>
            </w:r>
            <w:r w:rsidRPr="006D523D">
              <w:rPr>
                <w:rFonts w:eastAsia="Times New Roman" w:cs="Arial"/>
                <w:color w:val="000000"/>
                <w:kern w:val="24"/>
                <w:sz w:val="22"/>
                <w:szCs w:val="22"/>
                <w:lang w:val="en-US" w:eastAsia="en-AU"/>
              </w:rPr>
              <w:t xml:space="preserve"> Wellbeing Partners  </w:t>
            </w:r>
          </w:p>
          <w:p w14:paraId="4A8CC250" w14:textId="77777777" w:rsidR="00843EDB" w:rsidRDefault="006D523D" w:rsidP="005905DE">
            <w:pPr>
              <w:spacing w:before="144" w:after="0" w:line="240" w:lineRule="auto"/>
              <w:jc w:val="center"/>
              <w:textAlignment w:val="baseline"/>
              <w:rPr>
                <w:rFonts w:eastAsia="Times New Roman" w:cs="Arial"/>
                <w:color w:val="000000"/>
                <w:kern w:val="24"/>
                <w:sz w:val="22"/>
                <w:szCs w:val="22"/>
                <w:lang w:val="en-US" w:eastAsia="en-AU"/>
              </w:rPr>
            </w:pPr>
            <w:r w:rsidRPr="006D523D">
              <w:rPr>
                <w:rFonts w:eastAsia="Times New Roman" w:cs="Arial"/>
                <w:color w:val="000000"/>
                <w:kern w:val="24"/>
                <w:sz w:val="22"/>
                <w:szCs w:val="22"/>
                <w:lang w:val="en-US" w:eastAsia="en-AU"/>
              </w:rPr>
              <w:t>Accountab</w:t>
            </w:r>
            <w:r w:rsidR="00672EDA">
              <w:rPr>
                <w:rFonts w:eastAsia="Times New Roman" w:cs="Arial"/>
                <w:color w:val="000000"/>
                <w:kern w:val="24"/>
                <w:sz w:val="22"/>
                <w:szCs w:val="22"/>
                <w:lang w:val="en-US" w:eastAsia="en-AU"/>
              </w:rPr>
              <w:t>le</w:t>
            </w:r>
            <w:r w:rsidRPr="006D523D">
              <w:rPr>
                <w:rFonts w:eastAsia="Times New Roman" w:cs="Arial"/>
                <w:color w:val="000000"/>
                <w:kern w:val="24"/>
                <w:sz w:val="22"/>
                <w:szCs w:val="22"/>
                <w:lang w:val="en-US" w:eastAsia="en-AU"/>
              </w:rPr>
              <w:t xml:space="preserve">: Senior Lead (Inclusion </w:t>
            </w:r>
            <w:r w:rsidR="008A616A">
              <w:rPr>
                <w:rFonts w:eastAsia="Times New Roman" w:cs="Arial"/>
                <w:color w:val="000000"/>
                <w:kern w:val="24"/>
                <w:sz w:val="22"/>
                <w:szCs w:val="22"/>
                <w:lang w:val="en-US" w:eastAsia="en-AU"/>
              </w:rPr>
              <w:t>&amp;</w:t>
            </w:r>
            <w:r w:rsidRPr="006D523D">
              <w:rPr>
                <w:rFonts w:eastAsia="Times New Roman" w:cs="Arial"/>
                <w:color w:val="000000"/>
                <w:kern w:val="24"/>
                <w:sz w:val="22"/>
                <w:szCs w:val="22"/>
                <w:lang w:val="en-US" w:eastAsia="en-AU"/>
              </w:rPr>
              <w:t xml:space="preserve"> Development)</w:t>
            </w:r>
          </w:p>
          <w:p w14:paraId="4E8F31B5" w14:textId="6D034F3E" w:rsidR="00464759" w:rsidRPr="00843EDB" w:rsidRDefault="00464759" w:rsidP="005905DE">
            <w:pPr>
              <w:spacing w:before="144" w:after="0" w:line="240" w:lineRule="auto"/>
              <w:jc w:val="center"/>
              <w:textAlignment w:val="baseline"/>
              <w:rPr>
                <w:rFonts w:ascii="Arial" w:eastAsia="Times New Roman" w:hAnsi="Arial" w:cs="Arial"/>
                <w:kern w:val="0"/>
                <w:sz w:val="22"/>
                <w:szCs w:val="22"/>
                <w:lang w:eastAsia="en-AU"/>
              </w:rPr>
            </w:pPr>
          </w:p>
        </w:tc>
      </w:tr>
      <w:tr w:rsidR="00843EDB" w:rsidRPr="00843EDB" w14:paraId="517A147A" w14:textId="77777777" w:rsidTr="00951D7E">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hideMark/>
          </w:tcPr>
          <w:p w14:paraId="05058F54" w14:textId="1F2A80C6" w:rsidR="008A616A" w:rsidRPr="008A616A" w:rsidRDefault="008A616A" w:rsidP="005905DE">
            <w:pPr>
              <w:spacing w:before="144" w:after="0" w:line="240" w:lineRule="auto"/>
              <w:textAlignment w:val="baseline"/>
              <w:rPr>
                <w:rFonts w:eastAsia="Times New Roman" w:cs="Arial"/>
                <w:b/>
                <w:iCs/>
                <w:color w:val="000000"/>
                <w:kern w:val="24"/>
                <w:sz w:val="22"/>
                <w:szCs w:val="22"/>
                <w:lang w:eastAsia="en-AU"/>
              </w:rPr>
            </w:pPr>
            <w:r>
              <w:rPr>
                <w:rFonts w:eastAsia="Times New Roman" w:cs="Arial"/>
                <w:b/>
                <w:iCs/>
                <w:color w:val="000000"/>
                <w:kern w:val="24"/>
                <w:sz w:val="22"/>
                <w:szCs w:val="22"/>
                <w:lang w:eastAsia="en-AU"/>
              </w:rPr>
              <w:t xml:space="preserve">1.4 </w:t>
            </w:r>
            <w:r w:rsidRPr="008A616A">
              <w:rPr>
                <w:rFonts w:eastAsia="Times New Roman" w:cs="Arial"/>
                <w:b/>
                <w:iCs/>
                <w:color w:val="000000"/>
                <w:kern w:val="24"/>
                <w:sz w:val="22"/>
                <w:szCs w:val="22"/>
                <w:lang w:eastAsia="en-AU"/>
              </w:rPr>
              <w:t xml:space="preserve">Capability and Development </w:t>
            </w:r>
          </w:p>
          <w:p w14:paraId="41583606" w14:textId="14269981" w:rsidR="008A616A" w:rsidRDefault="008A616A" w:rsidP="005905DE">
            <w:pPr>
              <w:spacing w:before="144" w:after="0" w:line="240" w:lineRule="auto"/>
              <w:textAlignment w:val="baseline"/>
              <w:rPr>
                <w:rFonts w:eastAsia="Times New Roman" w:cs="Arial"/>
                <w:color w:val="000000"/>
                <w:kern w:val="24"/>
                <w:sz w:val="22"/>
                <w:szCs w:val="22"/>
                <w:lang w:eastAsia="en-AU"/>
              </w:rPr>
            </w:pPr>
            <w:r w:rsidRPr="008A616A">
              <w:rPr>
                <w:rFonts w:eastAsia="Times New Roman" w:cs="Arial"/>
                <w:bCs/>
                <w:iCs/>
                <w:color w:val="000000"/>
                <w:kern w:val="24"/>
                <w:sz w:val="22"/>
                <w:szCs w:val="22"/>
                <w:lang w:eastAsia="en-AU"/>
              </w:rPr>
              <w:t xml:space="preserve">Further build, via learning and development opportunities (including the </w:t>
            </w:r>
            <w:r w:rsidR="00E453F6">
              <w:rPr>
                <w:rFonts w:eastAsia="Times New Roman" w:cs="Arial"/>
                <w:bCs/>
                <w:iCs/>
                <w:color w:val="000000"/>
                <w:kern w:val="24"/>
                <w:sz w:val="22"/>
                <w:szCs w:val="22"/>
                <w:lang w:eastAsia="en-AU"/>
              </w:rPr>
              <w:t xml:space="preserve">Senior </w:t>
            </w:r>
            <w:r w:rsidRPr="008A616A">
              <w:rPr>
                <w:rFonts w:eastAsia="Times New Roman" w:cs="Arial"/>
                <w:bCs/>
                <w:iCs/>
                <w:color w:val="000000"/>
                <w:kern w:val="24"/>
                <w:sz w:val="22"/>
                <w:szCs w:val="22"/>
                <w:lang w:eastAsia="en-AU"/>
              </w:rPr>
              <w:t>Leadership Development Program), capability to promote a culture of inclusion and belonging for staff and students with a disability</w:t>
            </w:r>
            <w:r w:rsidRPr="008A616A">
              <w:rPr>
                <w:rFonts w:eastAsia="Times New Roman" w:cs="Arial"/>
                <w:color w:val="000000"/>
                <w:kern w:val="24"/>
                <w:sz w:val="22"/>
                <w:szCs w:val="22"/>
                <w:lang w:eastAsia="en-AU"/>
              </w:rPr>
              <w:t>.</w:t>
            </w:r>
          </w:p>
          <w:p w14:paraId="2CF32F8A" w14:textId="77777777" w:rsidR="00333513" w:rsidRPr="008A616A" w:rsidRDefault="00333513" w:rsidP="005905DE">
            <w:pPr>
              <w:spacing w:before="144" w:after="0" w:line="240" w:lineRule="auto"/>
              <w:textAlignment w:val="baseline"/>
              <w:rPr>
                <w:rFonts w:eastAsia="Times New Roman" w:cs="Arial"/>
                <w:color w:val="000000"/>
                <w:kern w:val="24"/>
                <w:sz w:val="22"/>
                <w:szCs w:val="22"/>
                <w:lang w:eastAsia="en-AU"/>
              </w:rPr>
            </w:pPr>
          </w:p>
          <w:p w14:paraId="5CA9A1D8" w14:textId="084CCA9D" w:rsidR="00843EDB" w:rsidRPr="00843EDB" w:rsidRDefault="00843EDB" w:rsidP="005905DE">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hideMark/>
          </w:tcPr>
          <w:p w14:paraId="5D1CF8BA" w14:textId="60D7B253" w:rsidR="008A616A" w:rsidRPr="008A616A" w:rsidRDefault="008A616A" w:rsidP="005905DE">
            <w:pPr>
              <w:spacing w:before="144" w:after="0" w:line="240" w:lineRule="auto"/>
              <w:jc w:val="center"/>
              <w:textAlignment w:val="baseline"/>
              <w:rPr>
                <w:rFonts w:eastAsia="Times New Roman" w:cs="Arial"/>
                <w:color w:val="000000"/>
                <w:kern w:val="24"/>
                <w:sz w:val="22"/>
                <w:szCs w:val="22"/>
                <w:lang w:eastAsia="en-AU"/>
              </w:rPr>
            </w:pPr>
            <w:r w:rsidRPr="008A616A">
              <w:rPr>
                <w:rFonts w:eastAsia="Times New Roman" w:cs="Arial"/>
                <w:color w:val="000000"/>
                <w:kern w:val="24"/>
                <w:sz w:val="22"/>
                <w:szCs w:val="22"/>
                <w:lang w:eastAsia="en-AU"/>
              </w:rPr>
              <w:t>Responsible: Senior Lead (Inclusion and Development)</w:t>
            </w:r>
          </w:p>
          <w:p w14:paraId="57D69BA3" w14:textId="57A62AF5" w:rsidR="00464759" w:rsidRPr="008A616A" w:rsidRDefault="008A616A" w:rsidP="00333513">
            <w:pPr>
              <w:spacing w:before="144" w:after="0" w:line="240" w:lineRule="auto"/>
              <w:jc w:val="center"/>
              <w:textAlignment w:val="baseline"/>
              <w:rPr>
                <w:rFonts w:eastAsia="Times New Roman" w:cs="Arial"/>
                <w:color w:val="000000"/>
                <w:kern w:val="24"/>
                <w:sz w:val="22"/>
                <w:szCs w:val="22"/>
                <w:lang w:eastAsia="en-AU"/>
              </w:rPr>
            </w:pPr>
            <w:r w:rsidRPr="008A616A">
              <w:rPr>
                <w:rFonts w:eastAsia="Times New Roman" w:cs="Arial"/>
                <w:color w:val="000000"/>
                <w:kern w:val="24"/>
                <w:sz w:val="22"/>
                <w:szCs w:val="22"/>
                <w:lang w:eastAsia="en-AU"/>
              </w:rPr>
              <w:t>Accountable: Head, Capability and Development</w:t>
            </w:r>
          </w:p>
          <w:p w14:paraId="72B2D3F3" w14:textId="05670AFB" w:rsidR="00843EDB" w:rsidRPr="00843EDB" w:rsidRDefault="00843EDB" w:rsidP="005905DE">
            <w:pPr>
              <w:spacing w:before="144" w:after="0" w:line="240" w:lineRule="auto"/>
              <w:jc w:val="center"/>
              <w:textAlignment w:val="baseline"/>
              <w:rPr>
                <w:rFonts w:ascii="Arial" w:eastAsia="Times New Roman" w:hAnsi="Arial" w:cs="Arial"/>
                <w:kern w:val="0"/>
                <w:sz w:val="22"/>
                <w:szCs w:val="22"/>
                <w:lang w:eastAsia="en-AU"/>
              </w:rPr>
            </w:pPr>
          </w:p>
        </w:tc>
      </w:tr>
      <w:tr w:rsidR="00843EDB" w:rsidRPr="00843EDB" w14:paraId="6B7DF657" w14:textId="77777777" w:rsidTr="000C6E4B">
        <w:trPr>
          <w:trHeight w:val="782"/>
        </w:trPr>
        <w:tc>
          <w:tcPr>
            <w:tcW w:w="6804" w:type="dxa"/>
            <w:tcBorders>
              <w:top w:val="nil"/>
              <w:left w:val="nil"/>
              <w:bottom w:val="nil"/>
              <w:right w:val="nil"/>
            </w:tcBorders>
            <w:tcMar>
              <w:top w:w="57" w:type="dxa"/>
              <w:left w:w="105" w:type="dxa"/>
              <w:bottom w:w="57" w:type="dxa"/>
              <w:right w:w="105" w:type="dxa"/>
            </w:tcMar>
            <w:vAlign w:val="center"/>
            <w:hideMark/>
          </w:tcPr>
          <w:p w14:paraId="107C8DF1" w14:textId="3E124067" w:rsidR="007B2320" w:rsidRPr="007B2320" w:rsidRDefault="007B2320" w:rsidP="005905DE">
            <w:pPr>
              <w:spacing w:before="144" w:after="0" w:line="240" w:lineRule="auto"/>
              <w:textAlignment w:val="baseline"/>
              <w:rPr>
                <w:rFonts w:eastAsia="Times New Roman" w:cs="Arial"/>
                <w:b/>
                <w:bCs/>
                <w:color w:val="000000"/>
                <w:kern w:val="24"/>
                <w:sz w:val="22"/>
                <w:szCs w:val="22"/>
                <w:lang w:eastAsia="en-AU"/>
              </w:rPr>
            </w:pPr>
            <w:r>
              <w:rPr>
                <w:rFonts w:eastAsia="Times New Roman" w:cs="Arial"/>
                <w:b/>
                <w:bCs/>
                <w:color w:val="000000"/>
                <w:kern w:val="24"/>
                <w:sz w:val="22"/>
                <w:szCs w:val="22"/>
                <w:lang w:eastAsia="en-AU"/>
              </w:rPr>
              <w:t>1.</w:t>
            </w:r>
            <w:r w:rsidR="000C6E4B">
              <w:rPr>
                <w:rFonts w:eastAsia="Times New Roman" w:cs="Arial"/>
                <w:b/>
                <w:bCs/>
                <w:color w:val="000000"/>
                <w:kern w:val="24"/>
                <w:sz w:val="22"/>
                <w:szCs w:val="22"/>
                <w:lang w:eastAsia="en-AU"/>
              </w:rPr>
              <w:t>5</w:t>
            </w:r>
            <w:r>
              <w:rPr>
                <w:rFonts w:eastAsia="Times New Roman" w:cs="Arial"/>
                <w:b/>
                <w:bCs/>
                <w:color w:val="000000"/>
                <w:kern w:val="24"/>
                <w:sz w:val="22"/>
                <w:szCs w:val="22"/>
                <w:lang w:eastAsia="en-AU"/>
              </w:rPr>
              <w:t xml:space="preserve"> </w:t>
            </w:r>
            <w:r w:rsidRPr="007B2320">
              <w:rPr>
                <w:rFonts w:eastAsia="Times New Roman" w:cs="Arial"/>
                <w:b/>
                <w:bCs/>
                <w:color w:val="000000"/>
                <w:kern w:val="24"/>
                <w:sz w:val="22"/>
                <w:szCs w:val="22"/>
                <w:lang w:eastAsia="en-AU"/>
              </w:rPr>
              <w:t>Staff with Disability Network</w:t>
            </w:r>
          </w:p>
          <w:p w14:paraId="43530814" w14:textId="65198BFA" w:rsidR="00843EDB" w:rsidRPr="00843EDB" w:rsidRDefault="007B2320" w:rsidP="005905DE">
            <w:pPr>
              <w:spacing w:before="144" w:after="0" w:line="240" w:lineRule="auto"/>
              <w:textAlignment w:val="baseline"/>
              <w:rPr>
                <w:rFonts w:ascii="Arial" w:eastAsia="Times New Roman" w:hAnsi="Arial" w:cs="Arial"/>
                <w:kern w:val="0"/>
                <w:sz w:val="22"/>
                <w:szCs w:val="22"/>
                <w:lang w:eastAsia="en-AU"/>
              </w:rPr>
            </w:pPr>
            <w:r w:rsidRPr="007B2320">
              <w:rPr>
                <w:rFonts w:eastAsia="Times New Roman" w:cs="Arial"/>
                <w:color w:val="000000"/>
                <w:kern w:val="24"/>
                <w:sz w:val="22"/>
                <w:szCs w:val="22"/>
                <w:lang w:eastAsia="en-AU"/>
              </w:rPr>
              <w:t>Establish a dedicated network for staff with a disability</w:t>
            </w:r>
            <w:r>
              <w:rPr>
                <w:rFonts w:eastAsia="Times New Roman" w:cs="Arial"/>
                <w:color w:val="000000"/>
                <w:kern w:val="24"/>
                <w:sz w:val="22"/>
                <w:szCs w:val="22"/>
                <w:lang w:eastAsia="en-AU"/>
              </w:rPr>
              <w:t>.</w:t>
            </w:r>
          </w:p>
        </w:tc>
        <w:tc>
          <w:tcPr>
            <w:tcW w:w="2835" w:type="dxa"/>
            <w:tcBorders>
              <w:top w:val="nil"/>
              <w:left w:val="nil"/>
              <w:bottom w:val="nil"/>
              <w:right w:val="nil"/>
            </w:tcBorders>
            <w:tcMar>
              <w:top w:w="57" w:type="dxa"/>
              <w:left w:w="105" w:type="dxa"/>
              <w:bottom w:w="57" w:type="dxa"/>
              <w:right w:w="105" w:type="dxa"/>
            </w:tcMar>
            <w:vAlign w:val="center"/>
            <w:hideMark/>
          </w:tcPr>
          <w:p w14:paraId="45BE9CEA" w14:textId="4A6BE16E" w:rsidR="007B2320" w:rsidRPr="007B2320" w:rsidRDefault="007B2320" w:rsidP="005905DE">
            <w:pPr>
              <w:spacing w:before="144" w:after="0" w:line="240" w:lineRule="auto"/>
              <w:jc w:val="center"/>
              <w:textAlignment w:val="baseline"/>
              <w:rPr>
                <w:rFonts w:eastAsia="Times New Roman" w:cs="Arial"/>
                <w:color w:val="000000"/>
                <w:kern w:val="24"/>
                <w:sz w:val="22"/>
                <w:szCs w:val="22"/>
                <w:lang w:eastAsia="en-AU"/>
              </w:rPr>
            </w:pPr>
            <w:r w:rsidRPr="007B2320">
              <w:rPr>
                <w:rFonts w:eastAsia="Times New Roman" w:cs="Arial"/>
                <w:color w:val="000000"/>
                <w:kern w:val="24"/>
                <w:sz w:val="22"/>
                <w:szCs w:val="22"/>
                <w:lang w:eastAsia="en-AU"/>
              </w:rPr>
              <w:t>Responsible: Diversity &amp; Inclusion Partner</w:t>
            </w:r>
          </w:p>
          <w:p w14:paraId="6369C380" w14:textId="653B647B" w:rsidR="00843EDB" w:rsidRPr="00843EDB" w:rsidRDefault="007B2320" w:rsidP="005905DE">
            <w:pPr>
              <w:spacing w:before="144" w:after="0" w:line="240" w:lineRule="auto"/>
              <w:jc w:val="center"/>
              <w:textAlignment w:val="baseline"/>
              <w:rPr>
                <w:rFonts w:ascii="Arial" w:eastAsia="Times New Roman" w:hAnsi="Arial" w:cs="Arial"/>
                <w:kern w:val="0"/>
                <w:sz w:val="22"/>
                <w:szCs w:val="22"/>
                <w:lang w:eastAsia="en-AU"/>
              </w:rPr>
            </w:pPr>
            <w:r w:rsidRPr="007B2320">
              <w:rPr>
                <w:rFonts w:eastAsia="Times New Roman" w:cs="Arial"/>
                <w:color w:val="000000"/>
                <w:kern w:val="24"/>
                <w:sz w:val="22"/>
                <w:szCs w:val="22"/>
                <w:lang w:eastAsia="en-AU"/>
              </w:rPr>
              <w:t>Accountab</w:t>
            </w:r>
            <w:r w:rsidRPr="007B6CA9">
              <w:rPr>
                <w:rFonts w:eastAsia="Times New Roman" w:cs="Arial"/>
                <w:color w:val="000000"/>
                <w:kern w:val="24"/>
                <w:sz w:val="22"/>
                <w:szCs w:val="22"/>
                <w:lang w:eastAsia="en-AU"/>
              </w:rPr>
              <w:t>le</w:t>
            </w:r>
            <w:r w:rsidRPr="007B2320">
              <w:rPr>
                <w:rFonts w:eastAsia="Times New Roman" w:cs="Arial"/>
                <w:color w:val="000000"/>
                <w:kern w:val="24"/>
                <w:sz w:val="22"/>
                <w:szCs w:val="22"/>
                <w:lang w:eastAsia="en-AU"/>
              </w:rPr>
              <w:t xml:space="preserve">: Senior Lead (Inclusion </w:t>
            </w:r>
            <w:r w:rsidRPr="007B6CA9">
              <w:rPr>
                <w:rFonts w:eastAsia="Times New Roman" w:cs="Arial"/>
                <w:color w:val="000000"/>
                <w:kern w:val="24"/>
                <w:sz w:val="22"/>
                <w:szCs w:val="22"/>
                <w:lang w:eastAsia="en-AU"/>
              </w:rPr>
              <w:t>&amp;</w:t>
            </w:r>
            <w:r w:rsidRPr="007B2320">
              <w:rPr>
                <w:rFonts w:eastAsia="Times New Roman" w:cs="Arial"/>
                <w:color w:val="000000"/>
                <w:kern w:val="24"/>
                <w:sz w:val="22"/>
                <w:szCs w:val="22"/>
                <w:lang w:eastAsia="en-AU"/>
              </w:rPr>
              <w:t xml:space="preserve"> Development)</w:t>
            </w:r>
          </w:p>
        </w:tc>
      </w:tr>
    </w:tbl>
    <w:p w14:paraId="60E11A4B" w14:textId="0C13A79B" w:rsidR="00837D55" w:rsidRPr="005905DE" w:rsidRDefault="00926CEF" w:rsidP="005905DE">
      <w:pPr>
        <w:pStyle w:val="Heading2"/>
        <w:rPr>
          <w:sz w:val="36"/>
          <w:szCs w:val="36"/>
        </w:rPr>
      </w:pPr>
      <w:bookmarkStart w:id="27" w:name="_Toc212735818"/>
      <w:r w:rsidRPr="00EF11EC">
        <w:rPr>
          <w:sz w:val="36"/>
          <w:szCs w:val="36"/>
        </w:rPr>
        <w:lastRenderedPageBreak/>
        <w:t xml:space="preserve">2. </w:t>
      </w:r>
      <w:r w:rsidR="000A45CC">
        <w:rPr>
          <w:sz w:val="36"/>
          <w:szCs w:val="36"/>
        </w:rPr>
        <w:t>Enhance</w:t>
      </w:r>
      <w:r w:rsidRPr="00EF11EC">
        <w:rPr>
          <w:sz w:val="36"/>
          <w:szCs w:val="36"/>
        </w:rPr>
        <w:t xml:space="preserve"> </w:t>
      </w:r>
      <w:r w:rsidR="00401187" w:rsidRPr="00EF11EC">
        <w:rPr>
          <w:sz w:val="36"/>
          <w:szCs w:val="36"/>
        </w:rPr>
        <w:t xml:space="preserve">accessibility and inclusion in Griffith's </w:t>
      </w:r>
      <w:r w:rsidR="00FC2C6B" w:rsidRPr="00EF11EC">
        <w:rPr>
          <w:sz w:val="36"/>
          <w:szCs w:val="36"/>
        </w:rPr>
        <w:t>campus environments</w:t>
      </w:r>
      <w:bookmarkEnd w:id="27"/>
    </w:p>
    <w:tbl>
      <w:tblPr>
        <w:tblW w:w="9639" w:type="dxa"/>
        <w:tblCellMar>
          <w:left w:w="0" w:type="dxa"/>
          <w:right w:w="0" w:type="dxa"/>
        </w:tblCellMar>
        <w:tblLook w:val="0600" w:firstRow="0" w:lastRow="0" w:firstColumn="0" w:lastColumn="0" w:noHBand="1" w:noVBand="1"/>
      </w:tblPr>
      <w:tblGrid>
        <w:gridCol w:w="6804"/>
        <w:gridCol w:w="2835"/>
      </w:tblGrid>
      <w:tr w:rsidR="00837D55" w:rsidRPr="00843EDB" w14:paraId="59453443" w14:textId="77777777">
        <w:trPr>
          <w:trHeight w:val="520"/>
        </w:trPr>
        <w:tc>
          <w:tcPr>
            <w:tcW w:w="6804" w:type="dxa"/>
            <w:tcBorders>
              <w:top w:val="nil"/>
              <w:left w:val="nil"/>
              <w:bottom w:val="nil"/>
              <w:right w:val="nil"/>
            </w:tcBorders>
            <w:shd w:val="clear" w:color="auto" w:fill="000000"/>
            <w:tcMar>
              <w:top w:w="57" w:type="dxa"/>
              <w:left w:w="105" w:type="dxa"/>
              <w:bottom w:w="57" w:type="dxa"/>
              <w:right w:w="105" w:type="dxa"/>
            </w:tcMar>
            <w:vAlign w:val="center"/>
            <w:hideMark/>
          </w:tcPr>
          <w:p w14:paraId="17C5B405" w14:textId="77777777" w:rsidR="00837D55" w:rsidRPr="00843EDB" w:rsidRDefault="00837D55" w:rsidP="005905DE">
            <w:pPr>
              <w:spacing w:before="144" w:after="0" w:line="240"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GB" w:eastAsia="en-AU"/>
              </w:rPr>
              <w:t>Action</w:t>
            </w:r>
          </w:p>
        </w:tc>
        <w:tc>
          <w:tcPr>
            <w:tcW w:w="2835" w:type="dxa"/>
            <w:tcBorders>
              <w:top w:val="nil"/>
              <w:left w:val="nil"/>
              <w:bottom w:val="nil"/>
              <w:right w:val="nil"/>
            </w:tcBorders>
            <w:shd w:val="clear" w:color="auto" w:fill="000000"/>
            <w:tcMar>
              <w:top w:w="57" w:type="dxa"/>
              <w:left w:w="105" w:type="dxa"/>
              <w:bottom w:w="57" w:type="dxa"/>
              <w:right w:w="105" w:type="dxa"/>
            </w:tcMar>
            <w:vAlign w:val="center"/>
            <w:hideMark/>
          </w:tcPr>
          <w:p w14:paraId="1697D14D" w14:textId="77777777" w:rsidR="00837D55" w:rsidRPr="00843EDB" w:rsidRDefault="00837D55" w:rsidP="005905DE">
            <w:pPr>
              <w:spacing w:before="144" w:after="0" w:line="240"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US" w:eastAsia="en-AU"/>
              </w:rPr>
              <w:t>Accountable and Responsible Officers</w:t>
            </w:r>
          </w:p>
        </w:tc>
      </w:tr>
      <w:tr w:rsidR="00837D55" w:rsidRPr="00843EDB" w14:paraId="123BA2C5" w14:textId="77777777" w:rsidTr="00837D55">
        <w:trPr>
          <w:trHeight w:val="782"/>
        </w:trPr>
        <w:tc>
          <w:tcPr>
            <w:tcW w:w="6804" w:type="dxa"/>
            <w:tcBorders>
              <w:top w:val="nil"/>
              <w:left w:val="nil"/>
              <w:bottom w:val="nil"/>
              <w:right w:val="nil"/>
            </w:tcBorders>
            <w:tcMar>
              <w:top w:w="57" w:type="dxa"/>
              <w:left w:w="105" w:type="dxa"/>
              <w:bottom w:w="57" w:type="dxa"/>
              <w:right w:w="105" w:type="dxa"/>
            </w:tcMar>
            <w:vAlign w:val="center"/>
          </w:tcPr>
          <w:p w14:paraId="3130F972" w14:textId="5B9E9DB3" w:rsidR="00837D55" w:rsidRPr="000115D6" w:rsidRDefault="00837D55" w:rsidP="005905DE">
            <w:pPr>
              <w:spacing w:after="0" w:line="240" w:lineRule="auto"/>
              <w:rPr>
                <w:b/>
                <w:bCs/>
                <w:sz w:val="22"/>
                <w:szCs w:val="22"/>
              </w:rPr>
            </w:pPr>
            <w:r w:rsidRPr="000115D6">
              <w:rPr>
                <w:b/>
                <w:bCs/>
                <w:sz w:val="22"/>
                <w:szCs w:val="22"/>
              </w:rPr>
              <w:t>2.</w:t>
            </w:r>
            <w:r w:rsidR="000115D6" w:rsidRPr="000115D6">
              <w:rPr>
                <w:b/>
                <w:bCs/>
                <w:sz w:val="22"/>
                <w:szCs w:val="22"/>
              </w:rPr>
              <w:t>1</w:t>
            </w:r>
            <w:r w:rsidRPr="000115D6">
              <w:rPr>
                <w:b/>
                <w:bCs/>
                <w:sz w:val="22"/>
                <w:szCs w:val="22"/>
              </w:rPr>
              <w:t xml:space="preserve"> Griffith’s Masterplans </w:t>
            </w:r>
          </w:p>
          <w:p w14:paraId="3EDE68C0" w14:textId="77777777" w:rsidR="00837D55" w:rsidRPr="00D00878" w:rsidRDefault="00837D55" w:rsidP="005905DE">
            <w:pPr>
              <w:spacing w:after="0" w:line="240" w:lineRule="auto"/>
              <w:rPr>
                <w:sz w:val="22"/>
                <w:szCs w:val="22"/>
              </w:rPr>
            </w:pPr>
            <w:r w:rsidRPr="00D00878">
              <w:rPr>
                <w:sz w:val="22"/>
                <w:szCs w:val="22"/>
              </w:rPr>
              <w:t>Ensure that disability access and inclusion is maximised in Griffith’s Masterplans for all campuses by ensuring early consultation with people of lived experience of disability and prioritising universal design.</w:t>
            </w:r>
          </w:p>
          <w:p w14:paraId="0A0E70ED" w14:textId="2591186A" w:rsidR="00837D55" w:rsidRPr="00843EDB" w:rsidRDefault="00837D55" w:rsidP="005905DE">
            <w:pPr>
              <w:spacing w:after="0" w:line="240" w:lineRule="auto"/>
              <w:rPr>
                <w:rFonts w:ascii="Arial" w:eastAsia="Times New Roman" w:hAnsi="Arial" w:cs="Arial"/>
                <w:kern w:val="0"/>
                <w:sz w:val="22"/>
                <w:szCs w:val="22"/>
                <w:lang w:eastAsia="en-AU"/>
              </w:rPr>
            </w:pPr>
          </w:p>
        </w:tc>
        <w:tc>
          <w:tcPr>
            <w:tcW w:w="2835" w:type="dxa"/>
            <w:tcBorders>
              <w:top w:val="nil"/>
              <w:left w:val="nil"/>
              <w:bottom w:val="nil"/>
              <w:right w:val="nil"/>
            </w:tcBorders>
            <w:tcMar>
              <w:top w:w="57" w:type="dxa"/>
              <w:left w:w="105" w:type="dxa"/>
              <w:bottom w:w="57" w:type="dxa"/>
              <w:right w:w="105" w:type="dxa"/>
            </w:tcMar>
            <w:vAlign w:val="center"/>
          </w:tcPr>
          <w:p w14:paraId="4625850F" w14:textId="04744E9B" w:rsidR="006F43D5" w:rsidRPr="006F43D5" w:rsidRDefault="006F43D5" w:rsidP="005905DE">
            <w:pPr>
              <w:spacing w:before="144" w:after="0" w:line="240" w:lineRule="auto"/>
              <w:jc w:val="center"/>
              <w:textAlignment w:val="baseline"/>
              <w:rPr>
                <w:sz w:val="22"/>
                <w:szCs w:val="22"/>
              </w:rPr>
            </w:pPr>
            <w:r w:rsidRPr="006F43D5">
              <w:rPr>
                <w:sz w:val="22"/>
                <w:szCs w:val="22"/>
              </w:rPr>
              <w:t xml:space="preserve">Responsible: Director, Major Projects </w:t>
            </w:r>
            <w:r>
              <w:rPr>
                <w:sz w:val="22"/>
                <w:szCs w:val="22"/>
              </w:rPr>
              <w:t>&amp;</w:t>
            </w:r>
            <w:r w:rsidRPr="006F43D5">
              <w:rPr>
                <w:sz w:val="22"/>
                <w:szCs w:val="22"/>
              </w:rPr>
              <w:t xml:space="preserve"> Planning</w:t>
            </w:r>
          </w:p>
          <w:p w14:paraId="286E69C4" w14:textId="4BB13941" w:rsidR="006F43D5" w:rsidRPr="006F43D5" w:rsidRDefault="006F43D5" w:rsidP="005905DE">
            <w:pPr>
              <w:spacing w:before="144" w:after="0" w:line="240" w:lineRule="auto"/>
              <w:jc w:val="center"/>
              <w:textAlignment w:val="baseline"/>
              <w:rPr>
                <w:sz w:val="22"/>
                <w:szCs w:val="22"/>
              </w:rPr>
            </w:pPr>
            <w:r w:rsidRPr="006F43D5">
              <w:rPr>
                <w:sz w:val="22"/>
                <w:szCs w:val="22"/>
              </w:rPr>
              <w:t>Accountab</w:t>
            </w:r>
            <w:r>
              <w:rPr>
                <w:sz w:val="22"/>
                <w:szCs w:val="22"/>
              </w:rPr>
              <w:t>le</w:t>
            </w:r>
            <w:r w:rsidRPr="006F43D5">
              <w:rPr>
                <w:sz w:val="22"/>
                <w:szCs w:val="22"/>
              </w:rPr>
              <w:t xml:space="preserve">: Director, Major Projects </w:t>
            </w:r>
            <w:r>
              <w:rPr>
                <w:sz w:val="22"/>
                <w:szCs w:val="22"/>
              </w:rPr>
              <w:t>&amp;</w:t>
            </w:r>
            <w:r w:rsidRPr="006F43D5">
              <w:rPr>
                <w:sz w:val="22"/>
                <w:szCs w:val="22"/>
              </w:rPr>
              <w:t xml:space="preserve"> Planning</w:t>
            </w:r>
          </w:p>
          <w:p w14:paraId="436EF1B6" w14:textId="0933C5A4" w:rsidR="00837D55" w:rsidRPr="00843EDB" w:rsidRDefault="00837D55" w:rsidP="005905DE">
            <w:pPr>
              <w:spacing w:before="144" w:after="0" w:line="240" w:lineRule="auto"/>
              <w:jc w:val="center"/>
              <w:textAlignment w:val="baseline"/>
              <w:rPr>
                <w:rFonts w:ascii="Arial" w:eastAsia="Times New Roman" w:hAnsi="Arial" w:cs="Arial"/>
                <w:kern w:val="0"/>
                <w:sz w:val="22"/>
                <w:szCs w:val="22"/>
                <w:lang w:eastAsia="en-AU"/>
              </w:rPr>
            </w:pPr>
          </w:p>
        </w:tc>
      </w:tr>
      <w:tr w:rsidR="00837D55" w:rsidRPr="00843EDB" w14:paraId="5ED1748B" w14:textId="77777777" w:rsidTr="00837D55">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tcPr>
          <w:p w14:paraId="7FBBD7D8" w14:textId="09D0E8F8" w:rsidR="000115D6" w:rsidRPr="000115D6" w:rsidRDefault="000115D6" w:rsidP="005905DE">
            <w:pPr>
              <w:spacing w:before="144" w:after="0" w:line="240" w:lineRule="auto"/>
              <w:textAlignment w:val="baseline"/>
              <w:rPr>
                <w:b/>
                <w:bCs/>
                <w:sz w:val="22"/>
                <w:szCs w:val="22"/>
              </w:rPr>
            </w:pPr>
            <w:r w:rsidRPr="00B47B7C">
              <w:rPr>
                <w:b/>
                <w:bCs/>
                <w:sz w:val="22"/>
                <w:szCs w:val="22"/>
              </w:rPr>
              <w:t xml:space="preserve">2.2 </w:t>
            </w:r>
            <w:r w:rsidRPr="000115D6">
              <w:rPr>
                <w:b/>
                <w:bCs/>
                <w:sz w:val="22"/>
                <w:szCs w:val="22"/>
              </w:rPr>
              <w:t>Accessibility and inclusion of our existing building environment</w:t>
            </w:r>
          </w:p>
          <w:p w14:paraId="64547519" w14:textId="5F71D328" w:rsidR="000115D6" w:rsidRPr="000115D6" w:rsidRDefault="000115D6" w:rsidP="005905DE">
            <w:pPr>
              <w:spacing w:before="144" w:after="0" w:line="240" w:lineRule="auto"/>
              <w:textAlignment w:val="baseline"/>
              <w:rPr>
                <w:sz w:val="22"/>
                <w:szCs w:val="22"/>
              </w:rPr>
            </w:pPr>
            <w:r w:rsidRPr="000115D6">
              <w:rPr>
                <w:sz w:val="22"/>
                <w:szCs w:val="22"/>
              </w:rPr>
              <w:t>Deliver on a major strategically funded capital improvement project that identifies and prioritises projects that address physical accessibility and inclusion of our existing building environment</w:t>
            </w:r>
            <w:r w:rsidR="00951F9D">
              <w:rPr>
                <w:sz w:val="22"/>
                <w:szCs w:val="22"/>
              </w:rPr>
              <w:t>. U</w:t>
            </w:r>
            <w:r w:rsidRPr="000115D6">
              <w:rPr>
                <w:sz w:val="22"/>
                <w:szCs w:val="22"/>
              </w:rPr>
              <w:t>tilise Griffith University Design Guidelines and Design Review Process to ensure accessibility.</w:t>
            </w:r>
          </w:p>
          <w:p w14:paraId="73C2F91B" w14:textId="04C27231" w:rsidR="00837D55" w:rsidRPr="00843EDB" w:rsidRDefault="00837D55" w:rsidP="005905DE">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tcPr>
          <w:p w14:paraId="78B70F7B" w14:textId="48D5F6AA" w:rsidR="007B6CA9" w:rsidRPr="007B6CA9" w:rsidRDefault="007B6CA9" w:rsidP="005905DE">
            <w:pPr>
              <w:spacing w:before="144" w:after="0" w:line="240" w:lineRule="auto"/>
              <w:jc w:val="center"/>
              <w:textAlignment w:val="baseline"/>
              <w:rPr>
                <w:sz w:val="22"/>
                <w:szCs w:val="22"/>
              </w:rPr>
            </w:pPr>
            <w:r w:rsidRPr="007B6CA9">
              <w:rPr>
                <w:sz w:val="22"/>
                <w:szCs w:val="22"/>
              </w:rPr>
              <w:t xml:space="preserve">Responsible: Associate Director, Minor Projects </w:t>
            </w:r>
          </w:p>
          <w:p w14:paraId="21D9D321" w14:textId="7E485C3C" w:rsidR="007B6CA9" w:rsidRPr="007B6CA9" w:rsidRDefault="00B47B7C" w:rsidP="005905DE">
            <w:pPr>
              <w:spacing w:before="144" w:after="0" w:line="240" w:lineRule="auto"/>
              <w:jc w:val="center"/>
              <w:textAlignment w:val="baseline"/>
              <w:rPr>
                <w:sz w:val="22"/>
                <w:szCs w:val="22"/>
              </w:rPr>
            </w:pPr>
            <w:r w:rsidRPr="006F43D5">
              <w:rPr>
                <w:sz w:val="22"/>
                <w:szCs w:val="22"/>
              </w:rPr>
              <w:t>Accountab</w:t>
            </w:r>
            <w:r w:rsidRPr="00B47B7C">
              <w:rPr>
                <w:sz w:val="22"/>
                <w:szCs w:val="22"/>
              </w:rPr>
              <w:t>le</w:t>
            </w:r>
            <w:r w:rsidR="007B6CA9" w:rsidRPr="007B6CA9">
              <w:rPr>
                <w:sz w:val="22"/>
                <w:szCs w:val="22"/>
              </w:rPr>
              <w:t>: Director Campus Life</w:t>
            </w:r>
          </w:p>
          <w:p w14:paraId="1150AB8A" w14:textId="379CDC57" w:rsidR="00837D55" w:rsidRPr="00843EDB" w:rsidRDefault="00837D55" w:rsidP="005905DE">
            <w:pPr>
              <w:spacing w:before="144" w:after="0" w:line="240" w:lineRule="auto"/>
              <w:jc w:val="center"/>
              <w:textAlignment w:val="baseline"/>
              <w:rPr>
                <w:rFonts w:ascii="Arial" w:eastAsia="Times New Roman" w:hAnsi="Arial" w:cs="Arial"/>
                <w:kern w:val="0"/>
                <w:sz w:val="22"/>
                <w:szCs w:val="22"/>
                <w:lang w:eastAsia="en-AU"/>
              </w:rPr>
            </w:pPr>
          </w:p>
        </w:tc>
      </w:tr>
      <w:tr w:rsidR="00837D55" w:rsidRPr="00843EDB" w14:paraId="5FC67E9C" w14:textId="77777777" w:rsidTr="00837D55">
        <w:trPr>
          <w:trHeight w:val="782"/>
        </w:trPr>
        <w:tc>
          <w:tcPr>
            <w:tcW w:w="6804" w:type="dxa"/>
            <w:tcBorders>
              <w:top w:val="nil"/>
              <w:left w:val="nil"/>
              <w:bottom w:val="nil"/>
              <w:right w:val="nil"/>
            </w:tcBorders>
            <w:tcMar>
              <w:top w:w="57" w:type="dxa"/>
              <w:left w:w="105" w:type="dxa"/>
              <w:bottom w:w="57" w:type="dxa"/>
              <w:right w:w="105" w:type="dxa"/>
            </w:tcMar>
            <w:vAlign w:val="center"/>
          </w:tcPr>
          <w:p w14:paraId="0D196B76" w14:textId="5084D124" w:rsidR="00020E35" w:rsidRPr="00020E35" w:rsidRDefault="00020E35" w:rsidP="005905DE">
            <w:pPr>
              <w:spacing w:after="0" w:line="240" w:lineRule="auto"/>
              <w:rPr>
                <w:b/>
                <w:bCs/>
                <w:sz w:val="22"/>
                <w:szCs w:val="22"/>
              </w:rPr>
            </w:pPr>
            <w:r>
              <w:rPr>
                <w:b/>
                <w:bCs/>
                <w:sz w:val="22"/>
                <w:szCs w:val="22"/>
              </w:rPr>
              <w:t xml:space="preserve">2.3 </w:t>
            </w:r>
            <w:r w:rsidR="002609C1">
              <w:rPr>
                <w:b/>
                <w:bCs/>
                <w:sz w:val="22"/>
                <w:szCs w:val="22"/>
              </w:rPr>
              <w:t>Scoping</w:t>
            </w:r>
            <w:r w:rsidR="0034706A">
              <w:rPr>
                <w:b/>
                <w:bCs/>
                <w:sz w:val="22"/>
                <w:szCs w:val="22"/>
              </w:rPr>
              <w:t xml:space="preserve"> </w:t>
            </w:r>
            <w:r w:rsidRPr="00020E35">
              <w:rPr>
                <w:b/>
                <w:bCs/>
                <w:sz w:val="22"/>
                <w:szCs w:val="22"/>
              </w:rPr>
              <w:t>Griffith One App - Digital Wayfinding</w:t>
            </w:r>
          </w:p>
          <w:p w14:paraId="77E6A052" w14:textId="0289A0FF" w:rsidR="00095056" w:rsidRDefault="000F2084" w:rsidP="005905DE">
            <w:pPr>
              <w:spacing w:after="0" w:line="240" w:lineRule="auto"/>
              <w:rPr>
                <w:sz w:val="22"/>
                <w:szCs w:val="22"/>
              </w:rPr>
            </w:pPr>
            <w:r>
              <w:rPr>
                <w:sz w:val="22"/>
                <w:szCs w:val="22"/>
              </w:rPr>
              <w:t>Devise</w:t>
            </w:r>
            <w:r w:rsidR="00795750">
              <w:rPr>
                <w:sz w:val="22"/>
                <w:szCs w:val="22"/>
              </w:rPr>
              <w:t xml:space="preserve"> a workplan and </w:t>
            </w:r>
            <w:r w:rsidR="00F83087">
              <w:rPr>
                <w:sz w:val="22"/>
                <w:szCs w:val="22"/>
              </w:rPr>
              <w:t>associated budget and options</w:t>
            </w:r>
            <w:r w:rsidR="00FD315B">
              <w:rPr>
                <w:sz w:val="22"/>
                <w:szCs w:val="22"/>
              </w:rPr>
              <w:t xml:space="preserve"> </w:t>
            </w:r>
            <w:r w:rsidR="0034706A">
              <w:rPr>
                <w:sz w:val="22"/>
                <w:szCs w:val="22"/>
              </w:rPr>
              <w:t xml:space="preserve">for </w:t>
            </w:r>
            <w:r w:rsidR="0034706A" w:rsidRPr="0034706A">
              <w:rPr>
                <w:sz w:val="22"/>
                <w:szCs w:val="22"/>
              </w:rPr>
              <w:t>accessible digital wayfinding within the Griffith One student App</w:t>
            </w:r>
            <w:r w:rsidR="0034706A">
              <w:rPr>
                <w:sz w:val="22"/>
                <w:szCs w:val="22"/>
              </w:rPr>
              <w:t>.</w:t>
            </w:r>
          </w:p>
          <w:p w14:paraId="7DCD972F" w14:textId="77777777" w:rsidR="00095056" w:rsidRDefault="00095056" w:rsidP="005905DE">
            <w:pPr>
              <w:spacing w:after="0" w:line="240" w:lineRule="auto"/>
              <w:rPr>
                <w:sz w:val="22"/>
                <w:szCs w:val="22"/>
              </w:rPr>
            </w:pPr>
          </w:p>
          <w:p w14:paraId="5CFC381A" w14:textId="77777777" w:rsidR="00020E35" w:rsidRDefault="00020E35" w:rsidP="005905DE">
            <w:pPr>
              <w:spacing w:after="0" w:line="240" w:lineRule="auto"/>
              <w:rPr>
                <w:sz w:val="24"/>
              </w:rPr>
            </w:pPr>
          </w:p>
          <w:p w14:paraId="1A542E01" w14:textId="77777777" w:rsidR="00837D55" w:rsidRPr="00843EDB" w:rsidRDefault="00837D55" w:rsidP="005905DE">
            <w:pPr>
              <w:spacing w:after="0" w:line="240" w:lineRule="auto"/>
              <w:rPr>
                <w:rFonts w:ascii="Arial" w:eastAsia="Times New Roman" w:hAnsi="Arial" w:cs="Arial"/>
                <w:kern w:val="0"/>
                <w:sz w:val="22"/>
                <w:szCs w:val="22"/>
                <w:lang w:eastAsia="en-AU"/>
              </w:rPr>
            </w:pPr>
          </w:p>
        </w:tc>
        <w:tc>
          <w:tcPr>
            <w:tcW w:w="2835" w:type="dxa"/>
            <w:tcBorders>
              <w:top w:val="nil"/>
              <w:left w:val="nil"/>
              <w:bottom w:val="nil"/>
              <w:right w:val="nil"/>
            </w:tcBorders>
            <w:tcMar>
              <w:top w:w="57" w:type="dxa"/>
              <w:left w:w="105" w:type="dxa"/>
              <w:bottom w:w="57" w:type="dxa"/>
              <w:right w:w="105" w:type="dxa"/>
            </w:tcMar>
            <w:vAlign w:val="center"/>
          </w:tcPr>
          <w:p w14:paraId="1570E9BE" w14:textId="2804ED71" w:rsidR="00A27E36" w:rsidRPr="00A27E36" w:rsidRDefault="00A27E36" w:rsidP="005905DE">
            <w:pPr>
              <w:spacing w:before="144" w:after="0" w:line="240" w:lineRule="auto"/>
              <w:jc w:val="center"/>
              <w:textAlignment w:val="baseline"/>
              <w:rPr>
                <w:sz w:val="22"/>
                <w:szCs w:val="22"/>
              </w:rPr>
            </w:pPr>
            <w:r w:rsidRPr="00A27E36">
              <w:rPr>
                <w:sz w:val="22"/>
                <w:szCs w:val="22"/>
              </w:rPr>
              <w:t xml:space="preserve">Responsible: IT Director, Learning </w:t>
            </w:r>
            <w:r>
              <w:rPr>
                <w:sz w:val="22"/>
                <w:szCs w:val="22"/>
              </w:rPr>
              <w:t>&amp;</w:t>
            </w:r>
            <w:r w:rsidRPr="00A27E36">
              <w:rPr>
                <w:sz w:val="22"/>
                <w:szCs w:val="22"/>
              </w:rPr>
              <w:t xml:space="preserve"> Teaching</w:t>
            </w:r>
          </w:p>
          <w:p w14:paraId="27C3E5CE" w14:textId="1C47F214" w:rsidR="00A27E36" w:rsidRPr="00A27E36" w:rsidRDefault="00A27E36" w:rsidP="005905DE">
            <w:pPr>
              <w:spacing w:before="144" w:after="0" w:line="240" w:lineRule="auto"/>
              <w:jc w:val="center"/>
              <w:textAlignment w:val="baseline"/>
              <w:rPr>
                <w:sz w:val="22"/>
                <w:szCs w:val="22"/>
              </w:rPr>
            </w:pPr>
            <w:r w:rsidRPr="00A27E36">
              <w:rPr>
                <w:sz w:val="22"/>
                <w:szCs w:val="22"/>
              </w:rPr>
              <w:t>Accountable: Chief Digital Officer, DVCE</w:t>
            </w:r>
          </w:p>
          <w:p w14:paraId="7D7A817C" w14:textId="2A42518D" w:rsidR="00837D55" w:rsidRPr="00843EDB" w:rsidRDefault="00837D55" w:rsidP="005905DE">
            <w:pPr>
              <w:spacing w:before="144" w:after="0" w:line="240" w:lineRule="auto"/>
              <w:jc w:val="center"/>
              <w:textAlignment w:val="baseline"/>
              <w:rPr>
                <w:rFonts w:ascii="Arial" w:eastAsia="Times New Roman" w:hAnsi="Arial" w:cs="Arial"/>
                <w:kern w:val="0"/>
                <w:sz w:val="22"/>
                <w:szCs w:val="22"/>
                <w:lang w:eastAsia="en-AU"/>
              </w:rPr>
            </w:pPr>
          </w:p>
        </w:tc>
      </w:tr>
      <w:tr w:rsidR="00837D55" w:rsidRPr="00843EDB" w14:paraId="3393C0F8" w14:textId="77777777" w:rsidTr="00837D55">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tcPr>
          <w:p w14:paraId="1BCA9F05" w14:textId="1E200903" w:rsidR="00092446" w:rsidRPr="00092446" w:rsidRDefault="00092446" w:rsidP="005905DE">
            <w:pPr>
              <w:spacing w:after="0" w:line="240" w:lineRule="auto"/>
              <w:rPr>
                <w:b/>
                <w:bCs/>
                <w:sz w:val="22"/>
                <w:szCs w:val="22"/>
              </w:rPr>
            </w:pPr>
            <w:r>
              <w:rPr>
                <w:b/>
                <w:bCs/>
                <w:sz w:val="22"/>
                <w:szCs w:val="22"/>
              </w:rPr>
              <w:t xml:space="preserve">2.4 </w:t>
            </w:r>
            <w:r w:rsidRPr="00092446">
              <w:rPr>
                <w:b/>
                <w:bCs/>
                <w:sz w:val="22"/>
                <w:szCs w:val="22"/>
              </w:rPr>
              <w:t xml:space="preserve">Inclusive Events and Communication </w:t>
            </w:r>
          </w:p>
          <w:p w14:paraId="47433F95" w14:textId="77777777" w:rsidR="00092446" w:rsidRPr="00092446" w:rsidRDefault="00092446" w:rsidP="005905DE">
            <w:pPr>
              <w:spacing w:after="0" w:line="240" w:lineRule="auto"/>
              <w:rPr>
                <w:sz w:val="22"/>
                <w:szCs w:val="22"/>
              </w:rPr>
            </w:pPr>
            <w:r w:rsidRPr="00092446">
              <w:rPr>
                <w:sz w:val="22"/>
                <w:szCs w:val="22"/>
              </w:rPr>
              <w:t xml:space="preserve">Develop and communicate guidelines to assist Griffith staff organise and deliver accessible and inclusive events. </w:t>
            </w:r>
          </w:p>
          <w:p w14:paraId="093F284F" w14:textId="77777777" w:rsidR="00837D55" w:rsidRPr="00843EDB" w:rsidRDefault="00837D55" w:rsidP="005905DE">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tcPr>
          <w:p w14:paraId="72A809FA" w14:textId="219DFD2F" w:rsidR="00837D55" w:rsidRPr="00843EDB" w:rsidRDefault="00092446" w:rsidP="005905DE">
            <w:pPr>
              <w:spacing w:before="144" w:after="0" w:line="240" w:lineRule="auto"/>
              <w:jc w:val="center"/>
              <w:textAlignment w:val="baseline"/>
              <w:rPr>
                <w:sz w:val="24"/>
              </w:rPr>
            </w:pPr>
            <w:r w:rsidRPr="00092446">
              <w:rPr>
                <w:sz w:val="22"/>
                <w:szCs w:val="22"/>
              </w:rPr>
              <w:t xml:space="preserve">Responsible &amp; Accountable: </w:t>
            </w:r>
            <w:r w:rsidR="00446DFB">
              <w:rPr>
                <w:sz w:val="22"/>
                <w:szCs w:val="22"/>
              </w:rPr>
              <w:t>VP Advancement</w:t>
            </w:r>
          </w:p>
        </w:tc>
      </w:tr>
    </w:tbl>
    <w:p w14:paraId="2E85B304" w14:textId="77777777" w:rsidR="00837D55" w:rsidRDefault="00837D55" w:rsidP="00BC500F">
      <w:pPr>
        <w:ind w:left="360" w:hanging="360"/>
      </w:pPr>
    </w:p>
    <w:p w14:paraId="74501357" w14:textId="3B4BC0C6" w:rsidR="002C0B65" w:rsidRDefault="00CC35CF">
      <w:pPr>
        <w:spacing w:after="0" w:line="240" w:lineRule="auto"/>
        <w:rPr>
          <w:sz w:val="36"/>
          <w:szCs w:val="36"/>
        </w:rPr>
      </w:pPr>
      <w:bookmarkStart w:id="28" w:name="_Toc135056710"/>
      <w:r w:rsidRPr="008D2D02">
        <w:rPr>
          <w:noProof/>
          <w:szCs w:val="20"/>
        </w:rPr>
        <w:drawing>
          <wp:anchor distT="0" distB="0" distL="114300" distR="114300" simplePos="0" relativeHeight="251663371" behindDoc="0" locked="0" layoutInCell="1" allowOverlap="1" wp14:anchorId="2820E156" wp14:editId="7AC5C150">
            <wp:simplePos x="0" y="0"/>
            <wp:positionH relativeFrom="margin">
              <wp:posOffset>3248025</wp:posOffset>
            </wp:positionH>
            <wp:positionV relativeFrom="paragraph">
              <wp:posOffset>157480</wp:posOffset>
            </wp:positionV>
            <wp:extent cx="711200" cy="1019175"/>
            <wp:effectExtent l="0" t="0" r="0" b="0"/>
            <wp:wrapSquare wrapText="bothSides"/>
            <wp:docPr id="89934638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810954" name="Graphic 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flipV="1">
                      <a:off x="0" y="0"/>
                      <a:ext cx="711200" cy="1019175"/>
                    </a:xfrm>
                    <a:prstGeom prst="rect">
                      <a:avLst/>
                    </a:prstGeom>
                  </pic:spPr>
                </pic:pic>
              </a:graphicData>
            </a:graphic>
            <wp14:sizeRelH relativeFrom="margin">
              <wp14:pctWidth>0</wp14:pctWidth>
            </wp14:sizeRelH>
            <wp14:sizeRelV relativeFrom="margin">
              <wp14:pctHeight>0</wp14:pctHeight>
            </wp14:sizeRelV>
          </wp:anchor>
        </w:drawing>
      </w:r>
      <w:r w:rsidRPr="008D2D02">
        <w:rPr>
          <w:noProof/>
          <w:szCs w:val="20"/>
        </w:rPr>
        <w:drawing>
          <wp:anchor distT="0" distB="0" distL="114300" distR="114300" simplePos="0" relativeHeight="251664395" behindDoc="0" locked="0" layoutInCell="1" allowOverlap="1" wp14:anchorId="684658C3" wp14:editId="15CD462A">
            <wp:simplePos x="0" y="0"/>
            <wp:positionH relativeFrom="margin">
              <wp:posOffset>4095750</wp:posOffset>
            </wp:positionH>
            <wp:positionV relativeFrom="paragraph">
              <wp:posOffset>132715</wp:posOffset>
            </wp:positionV>
            <wp:extent cx="1838325" cy="1584960"/>
            <wp:effectExtent l="0" t="0" r="9525" b="0"/>
            <wp:wrapSquare wrapText="bothSides"/>
            <wp:docPr id="195877379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03398" name="Picture 1">
                      <a:extLst>
                        <a:ext uri="{C183D7F6-B498-43B3-948B-1728B52AA6E4}">
                          <adec:decorative xmlns:adec="http://schemas.microsoft.com/office/drawing/2017/decorative" val="1"/>
                        </a:ext>
                      </a:extLst>
                    </pic:cNvPr>
                    <pic:cNvPicPr/>
                  </pic:nvPicPr>
                  <pic:blipFill>
                    <a:blip r:embed="rId46"/>
                    <a:stretch>
                      <a:fillRect/>
                    </a:stretch>
                  </pic:blipFill>
                  <pic:spPr>
                    <a:xfrm>
                      <a:off x="0" y="0"/>
                      <a:ext cx="1838325" cy="1584960"/>
                    </a:xfrm>
                    <a:prstGeom prst="rect">
                      <a:avLst/>
                    </a:prstGeom>
                  </pic:spPr>
                </pic:pic>
              </a:graphicData>
            </a:graphic>
            <wp14:sizeRelH relativeFrom="margin">
              <wp14:pctWidth>0</wp14:pctWidth>
            </wp14:sizeRelH>
            <wp14:sizeRelV relativeFrom="margin">
              <wp14:pctHeight>0</wp14:pctHeight>
            </wp14:sizeRelV>
          </wp:anchor>
        </w:drawing>
      </w:r>
    </w:p>
    <w:p w14:paraId="21FDFEB3" w14:textId="0948720B" w:rsidR="002C0B65" w:rsidRDefault="002C0B65" w:rsidP="002C0B65">
      <w:pPr>
        <w:pStyle w:val="Imagelabeldescription"/>
        <w:jc w:val="right"/>
        <w:rPr>
          <w:sz w:val="20"/>
          <w:szCs w:val="20"/>
        </w:rPr>
      </w:pPr>
      <w:r w:rsidRPr="006F5C23">
        <w:rPr>
          <w:sz w:val="20"/>
          <w:szCs w:val="20"/>
        </w:rPr>
        <w:t>Matt Levy OAM is an Australian Gold Medal winning Paralympian swimmer, motivational speaker, and disability advocate and in partnership with Griffith University has established the Matt Levy</w:t>
      </w:r>
      <w:r>
        <w:rPr>
          <w:sz w:val="20"/>
          <w:szCs w:val="20"/>
        </w:rPr>
        <w:t xml:space="preserve"> </w:t>
      </w:r>
      <w:r w:rsidRPr="006F5C23">
        <w:rPr>
          <w:sz w:val="20"/>
          <w:szCs w:val="20"/>
        </w:rPr>
        <w:t xml:space="preserve">Inclusive Futures Scholarship. </w:t>
      </w:r>
    </w:p>
    <w:p w14:paraId="31291317" w14:textId="77890D13" w:rsidR="005905DE" w:rsidRDefault="005905DE">
      <w:pPr>
        <w:spacing w:after="0" w:line="240" w:lineRule="auto"/>
        <w:rPr>
          <w:rFonts w:ascii="Griffith Serif Text" w:eastAsiaTheme="majorEastAsia" w:hAnsi="Griffith Serif Text" w:cs="Times New Roman (Headings CS)"/>
          <w:b/>
          <w:bCs/>
          <w:color w:val="E51F30"/>
          <w:sz w:val="36"/>
          <w:szCs w:val="36"/>
          <w14:ligatures w14:val="all"/>
        </w:rPr>
      </w:pPr>
      <w:r>
        <w:rPr>
          <w:sz w:val="36"/>
          <w:szCs w:val="36"/>
        </w:rPr>
        <w:br w:type="page"/>
      </w:r>
    </w:p>
    <w:p w14:paraId="604F4347" w14:textId="76B43E5A" w:rsidR="00C42D5F" w:rsidRPr="00EF11EC" w:rsidRDefault="4C8C8692" w:rsidP="007B7851">
      <w:pPr>
        <w:pStyle w:val="Heading2"/>
        <w:rPr>
          <w:sz w:val="36"/>
          <w:szCs w:val="36"/>
        </w:rPr>
      </w:pPr>
      <w:bookmarkStart w:id="29" w:name="_Toc212735819"/>
      <w:r w:rsidRPr="00EF11EC">
        <w:rPr>
          <w:sz w:val="36"/>
          <w:szCs w:val="36"/>
        </w:rPr>
        <w:lastRenderedPageBreak/>
        <w:t>3</w:t>
      </w:r>
      <w:r w:rsidR="00E21AAA" w:rsidRPr="00EF11EC">
        <w:rPr>
          <w:sz w:val="36"/>
          <w:szCs w:val="36"/>
        </w:rPr>
        <w:t>. Optimise Griffith’s learning and teaching experience and success for students with a disability.</w:t>
      </w:r>
      <w:bookmarkEnd w:id="28"/>
      <w:bookmarkEnd w:id="29"/>
    </w:p>
    <w:tbl>
      <w:tblPr>
        <w:tblW w:w="9639" w:type="dxa"/>
        <w:tblCellMar>
          <w:left w:w="0" w:type="dxa"/>
          <w:right w:w="0" w:type="dxa"/>
        </w:tblCellMar>
        <w:tblLook w:val="0600" w:firstRow="0" w:lastRow="0" w:firstColumn="0" w:lastColumn="0" w:noHBand="1" w:noVBand="1"/>
      </w:tblPr>
      <w:tblGrid>
        <w:gridCol w:w="6804"/>
        <w:gridCol w:w="2835"/>
      </w:tblGrid>
      <w:tr w:rsidR="00251CD1" w:rsidRPr="00843EDB" w14:paraId="3C937535" w14:textId="77777777" w:rsidTr="00450205">
        <w:trPr>
          <w:trHeight w:val="520"/>
          <w:tblHeader/>
        </w:trPr>
        <w:tc>
          <w:tcPr>
            <w:tcW w:w="6804" w:type="dxa"/>
            <w:tcBorders>
              <w:top w:val="nil"/>
              <w:left w:val="nil"/>
              <w:bottom w:val="nil"/>
              <w:right w:val="nil"/>
            </w:tcBorders>
            <w:shd w:val="clear" w:color="auto" w:fill="000000"/>
            <w:tcMar>
              <w:top w:w="57" w:type="dxa"/>
              <w:left w:w="105" w:type="dxa"/>
              <w:bottom w:w="57" w:type="dxa"/>
              <w:right w:w="105" w:type="dxa"/>
            </w:tcMar>
            <w:vAlign w:val="center"/>
            <w:hideMark/>
          </w:tcPr>
          <w:p w14:paraId="03616F43" w14:textId="77777777" w:rsidR="00251CD1" w:rsidRPr="00843EDB" w:rsidRDefault="00251CD1" w:rsidP="00006ABC">
            <w:pPr>
              <w:spacing w:before="144" w:after="0" w:line="240"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GB" w:eastAsia="en-AU"/>
              </w:rPr>
              <w:t>Action</w:t>
            </w:r>
          </w:p>
        </w:tc>
        <w:tc>
          <w:tcPr>
            <w:tcW w:w="2835" w:type="dxa"/>
            <w:tcBorders>
              <w:top w:val="nil"/>
              <w:left w:val="nil"/>
              <w:bottom w:val="nil"/>
              <w:right w:val="nil"/>
            </w:tcBorders>
            <w:shd w:val="clear" w:color="auto" w:fill="000000"/>
            <w:tcMar>
              <w:top w:w="57" w:type="dxa"/>
              <w:left w:w="105" w:type="dxa"/>
              <w:bottom w:w="57" w:type="dxa"/>
              <w:right w:w="105" w:type="dxa"/>
            </w:tcMar>
            <w:vAlign w:val="center"/>
            <w:hideMark/>
          </w:tcPr>
          <w:p w14:paraId="4BF6226C" w14:textId="77777777" w:rsidR="00251CD1" w:rsidRPr="00843EDB" w:rsidRDefault="00251CD1">
            <w:pPr>
              <w:spacing w:before="144" w:after="0" w:line="254"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US" w:eastAsia="en-AU"/>
              </w:rPr>
              <w:t>Accountable and Responsible Officers</w:t>
            </w:r>
          </w:p>
        </w:tc>
      </w:tr>
      <w:tr w:rsidR="00251CD1" w:rsidRPr="00843EDB" w14:paraId="391197DE" w14:textId="77777777" w:rsidTr="00251CD1">
        <w:trPr>
          <w:trHeight w:val="782"/>
        </w:trPr>
        <w:tc>
          <w:tcPr>
            <w:tcW w:w="6804" w:type="dxa"/>
            <w:tcBorders>
              <w:top w:val="nil"/>
              <w:left w:val="nil"/>
              <w:bottom w:val="nil"/>
              <w:right w:val="nil"/>
            </w:tcBorders>
            <w:tcMar>
              <w:top w:w="57" w:type="dxa"/>
              <w:left w:w="105" w:type="dxa"/>
              <w:bottom w:w="57" w:type="dxa"/>
              <w:right w:w="105" w:type="dxa"/>
            </w:tcMar>
            <w:vAlign w:val="center"/>
          </w:tcPr>
          <w:p w14:paraId="6634A3C8" w14:textId="4BD940E0" w:rsidR="00454BEC" w:rsidRPr="005905DE" w:rsidRDefault="00CE7841" w:rsidP="00006ABC">
            <w:pPr>
              <w:spacing w:before="144" w:after="0" w:line="240" w:lineRule="auto"/>
              <w:textAlignment w:val="baseline"/>
              <w:rPr>
                <w:b/>
                <w:bCs/>
                <w:sz w:val="22"/>
                <w:szCs w:val="22"/>
              </w:rPr>
            </w:pPr>
            <w:r w:rsidRPr="005905DE">
              <w:rPr>
                <w:b/>
                <w:bCs/>
                <w:sz w:val="22"/>
                <w:szCs w:val="22"/>
              </w:rPr>
              <w:t xml:space="preserve">3.1 </w:t>
            </w:r>
            <w:r w:rsidR="00454BEC" w:rsidRPr="005905DE">
              <w:rPr>
                <w:b/>
                <w:bCs/>
                <w:sz w:val="22"/>
                <w:szCs w:val="22"/>
              </w:rPr>
              <w:t>Institutional capability</w:t>
            </w:r>
          </w:p>
          <w:p w14:paraId="0C7C0AFF" w14:textId="77777777" w:rsidR="00454BEC" w:rsidRPr="005905DE" w:rsidRDefault="00454BEC" w:rsidP="00006ABC">
            <w:pPr>
              <w:spacing w:before="144" w:line="240" w:lineRule="auto"/>
              <w:textAlignment w:val="baseline"/>
              <w:rPr>
                <w:sz w:val="22"/>
                <w:szCs w:val="22"/>
              </w:rPr>
            </w:pPr>
            <w:r w:rsidRPr="005905DE">
              <w:rPr>
                <w:sz w:val="22"/>
                <w:szCs w:val="22"/>
              </w:rPr>
              <w:t xml:space="preserve">Have an institutional-wide focus to support students who experience disability, with the objective to raise institutional capability to attract, retain and support students with disability. </w:t>
            </w:r>
          </w:p>
          <w:p w14:paraId="0DBE9C3A" w14:textId="77777777" w:rsidR="00454BEC" w:rsidRPr="005905DE" w:rsidRDefault="00454BEC" w:rsidP="00006ABC">
            <w:pPr>
              <w:pStyle w:val="ListParagraph"/>
              <w:spacing w:before="144" w:line="240" w:lineRule="auto"/>
              <w:textAlignment w:val="baseline"/>
              <w:rPr>
                <w:rFonts w:cs="Times New Roman (Body CS)"/>
                <w:kern w:val="2"/>
                <w:sz w:val="22"/>
                <w:szCs w:val="22"/>
              </w:rPr>
            </w:pPr>
            <w:r w:rsidRPr="005905DE">
              <w:rPr>
                <w:rFonts w:cs="Times New Roman (Body CS)"/>
                <w:kern w:val="2"/>
                <w:sz w:val="22"/>
                <w:szCs w:val="22"/>
              </w:rPr>
              <w:t>Make a case to add student disability metrics as a KPI for relevant leaders</w:t>
            </w:r>
          </w:p>
          <w:p w14:paraId="647C0A66" w14:textId="2F16B2B3" w:rsidR="00454BEC" w:rsidRPr="005905DE" w:rsidRDefault="00454BEC" w:rsidP="00006ABC">
            <w:pPr>
              <w:pStyle w:val="ListParagraph"/>
              <w:spacing w:before="144" w:line="240" w:lineRule="auto"/>
              <w:textAlignment w:val="baseline"/>
              <w:rPr>
                <w:rFonts w:cs="Times New Roman (Body CS)"/>
                <w:kern w:val="2"/>
                <w:sz w:val="22"/>
                <w:szCs w:val="22"/>
              </w:rPr>
            </w:pPr>
            <w:r w:rsidRPr="005905DE">
              <w:rPr>
                <w:rFonts w:cs="Times New Roman (Body CS)"/>
                <w:kern w:val="2"/>
                <w:sz w:val="22"/>
                <w:szCs w:val="22"/>
              </w:rPr>
              <w:t>Annually agree and embed appropriate actions to manage, and processes to monitor, achievement to KPI targets</w:t>
            </w:r>
            <w:r w:rsidR="00A225D2">
              <w:rPr>
                <w:rFonts w:cs="Times New Roman (Body CS)"/>
                <w:kern w:val="2"/>
                <w:sz w:val="22"/>
                <w:szCs w:val="22"/>
              </w:rPr>
              <w:t>.</w:t>
            </w:r>
            <w:r w:rsidRPr="005905DE">
              <w:rPr>
                <w:rFonts w:cs="Times New Roman (Body CS)"/>
                <w:kern w:val="2"/>
                <w:sz w:val="22"/>
                <w:szCs w:val="22"/>
              </w:rPr>
              <w:t xml:space="preserve">  </w:t>
            </w:r>
          </w:p>
          <w:p w14:paraId="59707B5E" w14:textId="2272BA75" w:rsidR="00251CD1" w:rsidRPr="00843EDB" w:rsidRDefault="00251CD1" w:rsidP="00006ABC">
            <w:pPr>
              <w:spacing w:before="144" w:after="0" w:line="240" w:lineRule="auto"/>
              <w:textAlignment w:val="baseline"/>
              <w:rPr>
                <w:sz w:val="22"/>
                <w:szCs w:val="22"/>
              </w:rPr>
            </w:pPr>
          </w:p>
        </w:tc>
        <w:tc>
          <w:tcPr>
            <w:tcW w:w="2835" w:type="dxa"/>
            <w:tcBorders>
              <w:top w:val="nil"/>
              <w:left w:val="nil"/>
              <w:bottom w:val="nil"/>
              <w:right w:val="nil"/>
            </w:tcBorders>
            <w:tcMar>
              <w:top w:w="57" w:type="dxa"/>
              <w:left w:w="105" w:type="dxa"/>
              <w:bottom w:w="57" w:type="dxa"/>
              <w:right w:w="105" w:type="dxa"/>
            </w:tcMar>
            <w:vAlign w:val="center"/>
          </w:tcPr>
          <w:p w14:paraId="72F27930" w14:textId="18EC28FD" w:rsidR="00454BEC" w:rsidRPr="005905DE" w:rsidRDefault="00454BEC" w:rsidP="005905DE">
            <w:pPr>
              <w:spacing w:before="144" w:after="0" w:line="276" w:lineRule="auto"/>
              <w:jc w:val="center"/>
              <w:textAlignment w:val="baseline"/>
              <w:rPr>
                <w:sz w:val="22"/>
                <w:szCs w:val="22"/>
              </w:rPr>
            </w:pPr>
            <w:r w:rsidRPr="005905DE">
              <w:rPr>
                <w:sz w:val="22"/>
                <w:szCs w:val="22"/>
              </w:rPr>
              <w:t>Responsible: Registrar, Student Life</w:t>
            </w:r>
          </w:p>
          <w:p w14:paraId="7E165040" w14:textId="5D5A0294" w:rsidR="00251CD1" w:rsidRPr="00843EDB" w:rsidRDefault="00CD294D" w:rsidP="005905DE">
            <w:pPr>
              <w:spacing w:before="144" w:after="0" w:line="276" w:lineRule="auto"/>
              <w:jc w:val="center"/>
              <w:textAlignment w:val="baseline"/>
              <w:rPr>
                <w:sz w:val="22"/>
                <w:szCs w:val="22"/>
              </w:rPr>
            </w:pPr>
            <w:r w:rsidRPr="005905DE">
              <w:rPr>
                <w:sz w:val="22"/>
                <w:szCs w:val="22"/>
              </w:rPr>
              <w:t>Accountable</w:t>
            </w:r>
            <w:r w:rsidR="00454BEC" w:rsidRPr="005905DE">
              <w:rPr>
                <w:sz w:val="22"/>
                <w:szCs w:val="22"/>
              </w:rPr>
              <w:t>: DVCE</w:t>
            </w:r>
          </w:p>
        </w:tc>
      </w:tr>
      <w:tr w:rsidR="00251CD1" w:rsidRPr="00843EDB" w14:paraId="7E9C7A27" w14:textId="77777777" w:rsidTr="00251CD1">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tcPr>
          <w:p w14:paraId="58A271F0" w14:textId="77F21B56" w:rsidR="004C4789" w:rsidRPr="005905DE" w:rsidRDefault="004C4789" w:rsidP="00006ABC">
            <w:pPr>
              <w:spacing w:after="0" w:line="240" w:lineRule="auto"/>
              <w:rPr>
                <w:b/>
                <w:bCs/>
                <w:sz w:val="22"/>
                <w:szCs w:val="22"/>
              </w:rPr>
            </w:pPr>
            <w:r w:rsidRPr="005905DE">
              <w:rPr>
                <w:b/>
                <w:bCs/>
                <w:sz w:val="22"/>
                <w:szCs w:val="22"/>
              </w:rPr>
              <w:t>3.2 Disability support services</w:t>
            </w:r>
          </w:p>
          <w:p w14:paraId="6AF9F421" w14:textId="77777777" w:rsidR="004C4789" w:rsidRPr="005905DE" w:rsidRDefault="004C4789" w:rsidP="00006ABC">
            <w:pPr>
              <w:spacing w:line="240" w:lineRule="auto"/>
              <w:rPr>
                <w:sz w:val="22"/>
                <w:szCs w:val="22"/>
              </w:rPr>
            </w:pPr>
            <w:r w:rsidRPr="005905DE">
              <w:rPr>
                <w:sz w:val="22"/>
                <w:szCs w:val="22"/>
              </w:rPr>
              <w:t>Refocus disability support services to a tier-based service, with the objective to create a disability service structure where the service’s level of engagement is defined by the complexity of students’ needs.</w:t>
            </w:r>
          </w:p>
          <w:p w14:paraId="12177E11" w14:textId="77777777" w:rsidR="004C4789" w:rsidRPr="005905DE" w:rsidRDefault="004C4789" w:rsidP="00006ABC">
            <w:pPr>
              <w:spacing w:line="240" w:lineRule="auto"/>
              <w:ind w:hanging="5"/>
              <w:rPr>
                <w:sz w:val="22"/>
                <w:szCs w:val="22"/>
              </w:rPr>
            </w:pPr>
            <w:r w:rsidRPr="005905DE">
              <w:rPr>
                <w:sz w:val="22"/>
                <w:szCs w:val="22"/>
              </w:rPr>
              <w:t>The Student Disability and Accessibility Services has the capacity to delivery high quality case management for students with complex disabilities by embedding routine service provision directly at point of access</w:t>
            </w:r>
          </w:p>
          <w:p w14:paraId="2A4C1131" w14:textId="77777777" w:rsidR="004C4789" w:rsidRPr="005905DE" w:rsidRDefault="004C4789" w:rsidP="00006ABC">
            <w:pPr>
              <w:pStyle w:val="ListParagraph"/>
              <w:spacing w:line="240" w:lineRule="auto"/>
              <w:rPr>
                <w:sz w:val="22"/>
                <w:szCs w:val="22"/>
              </w:rPr>
            </w:pPr>
            <w:r w:rsidRPr="005905DE">
              <w:rPr>
                <w:sz w:val="22"/>
                <w:szCs w:val="22"/>
              </w:rPr>
              <w:t xml:space="preserve">Disability Advisory Committee to agree to a new question set within the Student Experience Survey and the expected outcome measures for staff and students’ awareness of, engagement with, and user satisfaction with disability services </w:t>
            </w:r>
          </w:p>
          <w:p w14:paraId="433C556C" w14:textId="77777777" w:rsidR="004C4789" w:rsidRPr="005905DE" w:rsidRDefault="004C4789" w:rsidP="00006ABC">
            <w:pPr>
              <w:pStyle w:val="ListParagraph"/>
              <w:spacing w:line="240" w:lineRule="auto"/>
              <w:rPr>
                <w:sz w:val="22"/>
                <w:szCs w:val="22"/>
              </w:rPr>
            </w:pPr>
            <w:r w:rsidRPr="005905DE">
              <w:rPr>
                <w:sz w:val="22"/>
                <w:szCs w:val="22"/>
              </w:rPr>
              <w:t>Student Life Business Transformation team to explore ways of removing transactional workloads from the Student Disability and Accessibility Services to allow them to focus on complex case management. This work will explore the use of standard templates and advice sheets for academics as well as the design new process flows for academic adjustments.</w:t>
            </w:r>
          </w:p>
          <w:p w14:paraId="7CA5FB27" w14:textId="77777777" w:rsidR="004C4789" w:rsidRPr="005905DE" w:rsidRDefault="004C4789" w:rsidP="00006ABC">
            <w:pPr>
              <w:pStyle w:val="ListParagraph"/>
              <w:spacing w:line="240" w:lineRule="auto"/>
              <w:rPr>
                <w:sz w:val="22"/>
                <w:szCs w:val="22"/>
              </w:rPr>
            </w:pPr>
            <w:r w:rsidRPr="005905DE">
              <w:rPr>
                <w:sz w:val="22"/>
                <w:szCs w:val="22"/>
              </w:rPr>
              <w:t>Digital Solutions to work with the outcomes of the above to design and implement automations so it is faster and easier for staff and students to request / deliver reasonable adjustments.</w:t>
            </w:r>
          </w:p>
          <w:p w14:paraId="47AA8191" w14:textId="467E9F0D" w:rsidR="00251CD1" w:rsidRPr="00843EDB" w:rsidRDefault="00251CD1" w:rsidP="00006ABC">
            <w:pPr>
              <w:spacing w:after="0" w:line="240" w:lineRule="auto"/>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tcPr>
          <w:p w14:paraId="3B440B0E" w14:textId="487C070B" w:rsidR="00F006CB" w:rsidRPr="005905DE" w:rsidRDefault="00F006CB" w:rsidP="005905DE">
            <w:pPr>
              <w:spacing w:before="144" w:after="0" w:line="276" w:lineRule="auto"/>
              <w:jc w:val="center"/>
              <w:textAlignment w:val="baseline"/>
              <w:rPr>
                <w:rFonts w:cstheme="minorBidi"/>
                <w:kern w:val="0"/>
                <w:sz w:val="22"/>
                <w:szCs w:val="22"/>
              </w:rPr>
            </w:pPr>
            <w:r w:rsidRPr="005905DE">
              <w:rPr>
                <w:rFonts w:cstheme="minorBidi"/>
                <w:kern w:val="0"/>
                <w:sz w:val="22"/>
                <w:szCs w:val="22"/>
              </w:rPr>
              <w:t xml:space="preserve">Responsible: Registrar, Student Life  </w:t>
            </w:r>
          </w:p>
          <w:p w14:paraId="7B40C397" w14:textId="1F9AA6A9" w:rsidR="00251CD1" w:rsidRPr="00843EDB" w:rsidRDefault="00F006CB" w:rsidP="005905DE">
            <w:pPr>
              <w:spacing w:before="144" w:after="0" w:line="276" w:lineRule="auto"/>
              <w:jc w:val="center"/>
              <w:textAlignment w:val="baseline"/>
              <w:rPr>
                <w:rFonts w:ascii="Arial" w:eastAsia="Times New Roman" w:hAnsi="Arial" w:cs="Arial"/>
                <w:kern w:val="0"/>
                <w:sz w:val="22"/>
                <w:szCs w:val="22"/>
                <w:lang w:eastAsia="en-AU"/>
              </w:rPr>
            </w:pPr>
            <w:r w:rsidRPr="005905DE">
              <w:rPr>
                <w:rFonts w:cstheme="minorBidi"/>
                <w:kern w:val="0"/>
                <w:sz w:val="22"/>
                <w:szCs w:val="22"/>
              </w:rPr>
              <w:t>Accountable: DVCE</w:t>
            </w:r>
          </w:p>
        </w:tc>
      </w:tr>
      <w:tr w:rsidR="00251CD1" w:rsidRPr="00843EDB" w14:paraId="43BE1DF7" w14:textId="77777777" w:rsidTr="00251CD1">
        <w:trPr>
          <w:trHeight w:val="782"/>
        </w:trPr>
        <w:tc>
          <w:tcPr>
            <w:tcW w:w="6804" w:type="dxa"/>
            <w:tcBorders>
              <w:top w:val="nil"/>
              <w:left w:val="nil"/>
              <w:bottom w:val="nil"/>
              <w:right w:val="nil"/>
            </w:tcBorders>
            <w:tcMar>
              <w:top w:w="57" w:type="dxa"/>
              <w:left w:w="105" w:type="dxa"/>
              <w:bottom w:w="57" w:type="dxa"/>
              <w:right w:w="105" w:type="dxa"/>
            </w:tcMar>
            <w:vAlign w:val="center"/>
          </w:tcPr>
          <w:p w14:paraId="1453B2C3" w14:textId="5D959ABD" w:rsidR="0049368E" w:rsidRPr="005905DE" w:rsidRDefault="00676E43" w:rsidP="00006ABC">
            <w:pPr>
              <w:spacing w:after="0" w:line="240" w:lineRule="auto"/>
              <w:rPr>
                <w:b/>
                <w:bCs/>
                <w:sz w:val="22"/>
                <w:szCs w:val="22"/>
              </w:rPr>
            </w:pPr>
            <w:r w:rsidRPr="005905DE">
              <w:rPr>
                <w:b/>
                <w:bCs/>
                <w:sz w:val="22"/>
                <w:szCs w:val="22"/>
              </w:rPr>
              <w:t xml:space="preserve">3.3 </w:t>
            </w:r>
            <w:r w:rsidR="0049368E" w:rsidRPr="005905DE">
              <w:rPr>
                <w:b/>
                <w:bCs/>
                <w:sz w:val="22"/>
                <w:szCs w:val="22"/>
              </w:rPr>
              <w:t>Student Experience</w:t>
            </w:r>
          </w:p>
          <w:p w14:paraId="69FDA706" w14:textId="77777777" w:rsidR="0049368E" w:rsidRPr="005905DE" w:rsidRDefault="0049368E" w:rsidP="00006ABC">
            <w:pPr>
              <w:spacing w:line="240" w:lineRule="auto"/>
              <w:rPr>
                <w:sz w:val="22"/>
                <w:szCs w:val="22"/>
              </w:rPr>
            </w:pPr>
            <w:r w:rsidRPr="005905DE">
              <w:rPr>
                <w:sz w:val="22"/>
                <w:szCs w:val="22"/>
              </w:rPr>
              <w:t xml:space="preserve">Develop an Access to Learning strategy for students who experience disability with the objective to embed in current </w:t>
            </w:r>
            <w:r w:rsidRPr="005905DE">
              <w:rPr>
                <w:sz w:val="22"/>
                <w:szCs w:val="22"/>
              </w:rPr>
              <w:lastRenderedPageBreak/>
              <w:t xml:space="preserve">policy, procedures and processes reflective practices that enhance the student experience for those that experience a disability as measured by the new questions within the Student Experience Survey. </w:t>
            </w:r>
          </w:p>
          <w:p w14:paraId="42FD7642" w14:textId="77777777" w:rsidR="0049368E" w:rsidRPr="005905DE" w:rsidRDefault="0049368E" w:rsidP="00006ABC">
            <w:pPr>
              <w:spacing w:line="240" w:lineRule="auto"/>
              <w:rPr>
                <w:sz w:val="22"/>
                <w:szCs w:val="22"/>
              </w:rPr>
            </w:pPr>
            <w:r w:rsidRPr="005905DE">
              <w:rPr>
                <w:sz w:val="22"/>
                <w:szCs w:val="22"/>
              </w:rPr>
              <w:t>The Learning and Teaching Committee (LTC) will keep itself informed of appropriate research led practices and drive enhancement opportunities to support students who experience a disability. Their specific focus will include:</w:t>
            </w:r>
          </w:p>
          <w:p w14:paraId="10AE9D18" w14:textId="77777777" w:rsidR="0049368E" w:rsidRPr="005905DE" w:rsidRDefault="0049368E" w:rsidP="00006ABC">
            <w:pPr>
              <w:pStyle w:val="ListParagraph"/>
              <w:spacing w:line="240" w:lineRule="auto"/>
              <w:rPr>
                <w:sz w:val="22"/>
                <w:szCs w:val="22"/>
              </w:rPr>
            </w:pPr>
            <w:r w:rsidRPr="005905DE">
              <w:rPr>
                <w:sz w:val="22"/>
                <w:szCs w:val="22"/>
              </w:rPr>
              <w:t xml:space="preserve">Staff development to increase awareness of legislative requirements and appropriate support for those who experience a disability </w:t>
            </w:r>
          </w:p>
          <w:p w14:paraId="15CD5067" w14:textId="77777777" w:rsidR="0049368E" w:rsidRPr="005905DE" w:rsidRDefault="0049368E" w:rsidP="00006ABC">
            <w:pPr>
              <w:pStyle w:val="ListParagraph"/>
              <w:spacing w:line="240" w:lineRule="auto"/>
              <w:rPr>
                <w:sz w:val="22"/>
                <w:szCs w:val="22"/>
              </w:rPr>
            </w:pPr>
            <w:r w:rsidRPr="005905DE">
              <w:rPr>
                <w:sz w:val="22"/>
                <w:szCs w:val="22"/>
              </w:rPr>
              <w:t>Creating accessible curriculum and assessment designs and how this can be best supported by the physical and digital environment</w:t>
            </w:r>
          </w:p>
          <w:p w14:paraId="0092391E" w14:textId="77777777" w:rsidR="0049368E" w:rsidRPr="005905DE" w:rsidRDefault="0049368E" w:rsidP="00006ABC">
            <w:pPr>
              <w:pStyle w:val="ListParagraph"/>
              <w:spacing w:line="240" w:lineRule="auto"/>
              <w:rPr>
                <w:sz w:val="22"/>
                <w:szCs w:val="22"/>
              </w:rPr>
            </w:pPr>
            <w:r w:rsidRPr="005905DE">
              <w:rPr>
                <w:sz w:val="22"/>
                <w:szCs w:val="22"/>
              </w:rPr>
              <w:t>Strategies to alleviate accessibility issues within WIL and fieldwork</w:t>
            </w:r>
          </w:p>
          <w:p w14:paraId="04A5E222" w14:textId="77777777" w:rsidR="0049368E" w:rsidRPr="005905DE" w:rsidRDefault="0049368E" w:rsidP="00006ABC">
            <w:pPr>
              <w:spacing w:line="240" w:lineRule="auto"/>
              <w:rPr>
                <w:sz w:val="22"/>
                <w:szCs w:val="22"/>
              </w:rPr>
            </w:pPr>
            <w:r w:rsidRPr="005905DE">
              <w:rPr>
                <w:sz w:val="22"/>
                <w:szCs w:val="22"/>
              </w:rPr>
              <w:t>The work of LTC will be closely aligned to the University’s mental health strategy.</w:t>
            </w:r>
          </w:p>
          <w:p w14:paraId="00065B56" w14:textId="77777777" w:rsidR="00251CD1" w:rsidRPr="00843EDB" w:rsidRDefault="00251CD1" w:rsidP="00006ABC">
            <w:pPr>
              <w:spacing w:line="240" w:lineRule="auto"/>
              <w:ind w:left="284" w:hanging="284"/>
              <w:rPr>
                <w:rFonts w:ascii="Arial" w:eastAsia="Times New Roman" w:hAnsi="Arial" w:cs="Arial"/>
                <w:kern w:val="0"/>
                <w:sz w:val="22"/>
                <w:szCs w:val="22"/>
                <w:lang w:eastAsia="en-AU"/>
              </w:rPr>
            </w:pPr>
          </w:p>
        </w:tc>
        <w:tc>
          <w:tcPr>
            <w:tcW w:w="2835" w:type="dxa"/>
            <w:tcBorders>
              <w:top w:val="nil"/>
              <w:left w:val="nil"/>
              <w:bottom w:val="nil"/>
              <w:right w:val="nil"/>
            </w:tcBorders>
            <w:tcMar>
              <w:top w:w="57" w:type="dxa"/>
              <w:left w:w="105" w:type="dxa"/>
              <w:bottom w:w="57" w:type="dxa"/>
              <w:right w:w="105" w:type="dxa"/>
            </w:tcMar>
            <w:vAlign w:val="center"/>
          </w:tcPr>
          <w:p w14:paraId="71709CDA" w14:textId="053D6920" w:rsidR="0049368E" w:rsidRPr="005905DE" w:rsidRDefault="0049368E" w:rsidP="005905DE">
            <w:pPr>
              <w:spacing w:line="276" w:lineRule="auto"/>
              <w:ind w:left="284" w:hanging="284"/>
              <w:rPr>
                <w:sz w:val="22"/>
                <w:szCs w:val="22"/>
              </w:rPr>
            </w:pPr>
            <w:r w:rsidRPr="005905DE">
              <w:rPr>
                <w:sz w:val="22"/>
                <w:szCs w:val="22"/>
              </w:rPr>
              <w:lastRenderedPageBreak/>
              <w:t>Responsible: L&amp;T Committee</w:t>
            </w:r>
          </w:p>
          <w:p w14:paraId="083E5E4B" w14:textId="54A3CF3B" w:rsidR="0049368E" w:rsidRPr="005905DE" w:rsidRDefault="0049368E" w:rsidP="00284F13">
            <w:pPr>
              <w:spacing w:line="276" w:lineRule="auto"/>
              <w:ind w:left="284" w:hanging="284"/>
              <w:jc w:val="center"/>
              <w:rPr>
                <w:sz w:val="22"/>
                <w:szCs w:val="22"/>
              </w:rPr>
            </w:pPr>
            <w:r w:rsidRPr="005905DE">
              <w:rPr>
                <w:sz w:val="22"/>
                <w:szCs w:val="22"/>
              </w:rPr>
              <w:lastRenderedPageBreak/>
              <w:t>Accountable: DVCE and Chair L&amp;T Committee</w:t>
            </w:r>
          </w:p>
          <w:p w14:paraId="5AB097D8" w14:textId="30C8FA26" w:rsidR="00251CD1" w:rsidRPr="00843EDB" w:rsidRDefault="00251CD1" w:rsidP="005905DE">
            <w:pPr>
              <w:spacing w:before="144" w:after="0" w:line="276" w:lineRule="auto"/>
              <w:jc w:val="center"/>
              <w:textAlignment w:val="baseline"/>
              <w:rPr>
                <w:rFonts w:ascii="Arial" w:eastAsia="Times New Roman" w:hAnsi="Arial" w:cs="Arial"/>
                <w:kern w:val="0"/>
                <w:sz w:val="22"/>
                <w:szCs w:val="22"/>
                <w:lang w:eastAsia="en-AU"/>
              </w:rPr>
            </w:pPr>
          </w:p>
        </w:tc>
      </w:tr>
      <w:tr w:rsidR="00251CD1" w:rsidRPr="00843EDB" w14:paraId="62EF78E5" w14:textId="77777777" w:rsidTr="00251CD1">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tcPr>
          <w:p w14:paraId="6C772E26" w14:textId="6316C57F" w:rsidR="007066B4" w:rsidRPr="007066B4" w:rsidRDefault="007066B4" w:rsidP="00006ABC">
            <w:pPr>
              <w:spacing w:line="240" w:lineRule="auto"/>
              <w:rPr>
                <w:b/>
                <w:bCs/>
                <w:sz w:val="22"/>
                <w:szCs w:val="22"/>
              </w:rPr>
            </w:pPr>
            <w:r w:rsidRPr="005905DE">
              <w:rPr>
                <w:b/>
                <w:bCs/>
                <w:sz w:val="22"/>
                <w:szCs w:val="22"/>
              </w:rPr>
              <w:lastRenderedPageBreak/>
              <w:t xml:space="preserve">3.4 </w:t>
            </w:r>
            <w:r w:rsidRPr="007066B4">
              <w:rPr>
                <w:b/>
                <w:bCs/>
                <w:sz w:val="22"/>
                <w:szCs w:val="22"/>
              </w:rPr>
              <w:t>Learning and Teaching Supports for Students with a Disability Implementation Plan</w:t>
            </w:r>
          </w:p>
          <w:p w14:paraId="3332598C" w14:textId="77777777" w:rsidR="007066B4" w:rsidRPr="007066B4" w:rsidRDefault="007066B4" w:rsidP="00006ABC">
            <w:pPr>
              <w:spacing w:line="240" w:lineRule="auto"/>
              <w:rPr>
                <w:sz w:val="22"/>
                <w:szCs w:val="22"/>
              </w:rPr>
            </w:pPr>
          </w:p>
          <w:p w14:paraId="2DA21F82" w14:textId="77777777" w:rsidR="007066B4" w:rsidRPr="007066B4" w:rsidRDefault="007066B4" w:rsidP="00006ABC">
            <w:pPr>
              <w:spacing w:line="240" w:lineRule="auto"/>
              <w:rPr>
                <w:sz w:val="22"/>
                <w:szCs w:val="22"/>
              </w:rPr>
            </w:pPr>
            <w:r w:rsidRPr="007066B4">
              <w:rPr>
                <w:sz w:val="22"/>
                <w:szCs w:val="22"/>
              </w:rPr>
              <w:t>Activate the Learning and Teaching Supports for Students with a Disability Implementation Plan in response to the report and recommendations on learning and teaching issues for students with a disability.</w:t>
            </w:r>
          </w:p>
          <w:p w14:paraId="1FAC4AAB" w14:textId="77777777" w:rsidR="00251CD1" w:rsidRPr="00843EDB" w:rsidRDefault="00251CD1" w:rsidP="00006ABC">
            <w:pPr>
              <w:spacing w:line="240" w:lineRule="auto"/>
              <w:rPr>
                <w:sz w:val="22"/>
                <w:szCs w:val="22"/>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tcPr>
          <w:p w14:paraId="2D02FBAD" w14:textId="7BA38F25" w:rsidR="007066B4" w:rsidRPr="007066B4" w:rsidRDefault="007066B4" w:rsidP="005905DE">
            <w:pPr>
              <w:spacing w:line="276" w:lineRule="auto"/>
              <w:jc w:val="center"/>
              <w:rPr>
                <w:sz w:val="22"/>
                <w:szCs w:val="22"/>
              </w:rPr>
            </w:pPr>
            <w:r w:rsidRPr="007066B4">
              <w:rPr>
                <w:sz w:val="22"/>
                <w:szCs w:val="22"/>
              </w:rPr>
              <w:t>Responsible: Office of the DVCE</w:t>
            </w:r>
          </w:p>
          <w:p w14:paraId="667DD637" w14:textId="70D42B00" w:rsidR="007066B4" w:rsidRPr="007066B4" w:rsidRDefault="007066B4" w:rsidP="005905DE">
            <w:pPr>
              <w:spacing w:line="276" w:lineRule="auto"/>
              <w:jc w:val="center"/>
              <w:rPr>
                <w:sz w:val="22"/>
                <w:szCs w:val="22"/>
              </w:rPr>
            </w:pPr>
            <w:r w:rsidRPr="005905DE">
              <w:rPr>
                <w:sz w:val="22"/>
                <w:szCs w:val="22"/>
              </w:rPr>
              <w:t>Accountable</w:t>
            </w:r>
            <w:r w:rsidRPr="007066B4">
              <w:rPr>
                <w:sz w:val="22"/>
                <w:szCs w:val="22"/>
              </w:rPr>
              <w:t>: DVCE</w:t>
            </w:r>
          </w:p>
          <w:p w14:paraId="4DE4F09C" w14:textId="77777777" w:rsidR="00251CD1" w:rsidRPr="00843EDB" w:rsidRDefault="00251CD1" w:rsidP="005905DE">
            <w:pPr>
              <w:spacing w:line="276" w:lineRule="auto"/>
              <w:jc w:val="center"/>
              <w:rPr>
                <w:sz w:val="22"/>
                <w:szCs w:val="22"/>
              </w:rPr>
            </w:pPr>
          </w:p>
        </w:tc>
      </w:tr>
      <w:tr w:rsidR="00251CD1" w:rsidRPr="00843EDB" w14:paraId="49C951A9" w14:textId="77777777" w:rsidTr="00CC35CF">
        <w:trPr>
          <w:trHeight w:val="2791"/>
        </w:trPr>
        <w:tc>
          <w:tcPr>
            <w:tcW w:w="6804" w:type="dxa"/>
            <w:tcBorders>
              <w:top w:val="nil"/>
              <w:left w:val="nil"/>
              <w:bottom w:val="nil"/>
              <w:right w:val="nil"/>
            </w:tcBorders>
            <w:tcMar>
              <w:top w:w="57" w:type="dxa"/>
              <w:left w:w="105" w:type="dxa"/>
              <w:bottom w:w="57" w:type="dxa"/>
              <w:right w:w="105" w:type="dxa"/>
            </w:tcMar>
            <w:vAlign w:val="center"/>
          </w:tcPr>
          <w:p w14:paraId="6FB08B5D" w14:textId="79AC5EB0" w:rsidR="00EF3811" w:rsidRPr="005905DE" w:rsidRDefault="00EF3811" w:rsidP="00006ABC">
            <w:pPr>
              <w:spacing w:line="240" w:lineRule="auto"/>
              <w:rPr>
                <w:b/>
                <w:bCs/>
                <w:sz w:val="22"/>
                <w:szCs w:val="22"/>
              </w:rPr>
            </w:pPr>
            <w:r w:rsidRPr="005905DE">
              <w:rPr>
                <w:b/>
                <w:bCs/>
                <w:sz w:val="22"/>
                <w:szCs w:val="22"/>
              </w:rPr>
              <w:t>3.5 Global Mobility Experiences (GME) and Exchange Opportunities</w:t>
            </w:r>
          </w:p>
          <w:p w14:paraId="62DF6924" w14:textId="77777777" w:rsidR="00EF3811" w:rsidRPr="005905DE" w:rsidRDefault="00EF3811" w:rsidP="00006ABC">
            <w:pPr>
              <w:spacing w:line="240" w:lineRule="auto"/>
              <w:rPr>
                <w:sz w:val="22"/>
                <w:szCs w:val="22"/>
              </w:rPr>
            </w:pPr>
            <w:r w:rsidRPr="005905DE">
              <w:rPr>
                <w:sz w:val="22"/>
                <w:szCs w:val="22"/>
              </w:rPr>
              <w:t xml:space="preserve">Leverage virtual Global Mobility Experiences (GME) to increase GME participation for students with a disability. Increase the awareness and promotion of virtual GME experiences to students with a disability. </w:t>
            </w:r>
          </w:p>
          <w:p w14:paraId="3745CF17" w14:textId="298757DD" w:rsidR="00251CD1" w:rsidRPr="00843EDB" w:rsidRDefault="00EF3811" w:rsidP="00CC35CF">
            <w:pPr>
              <w:spacing w:line="240" w:lineRule="auto"/>
              <w:rPr>
                <w:sz w:val="22"/>
                <w:szCs w:val="22"/>
              </w:rPr>
            </w:pPr>
            <w:r w:rsidRPr="005905DE">
              <w:rPr>
                <w:sz w:val="22"/>
                <w:szCs w:val="22"/>
              </w:rPr>
              <w:t>Explore targeted exchange opportunities with accessible universities for students with a disability.</w:t>
            </w:r>
          </w:p>
        </w:tc>
        <w:tc>
          <w:tcPr>
            <w:tcW w:w="2835" w:type="dxa"/>
            <w:tcBorders>
              <w:top w:val="nil"/>
              <w:left w:val="nil"/>
              <w:bottom w:val="nil"/>
              <w:right w:val="nil"/>
            </w:tcBorders>
            <w:tcMar>
              <w:top w:w="57" w:type="dxa"/>
              <w:left w:w="105" w:type="dxa"/>
              <w:bottom w:w="57" w:type="dxa"/>
              <w:right w:w="105" w:type="dxa"/>
            </w:tcMar>
            <w:vAlign w:val="center"/>
          </w:tcPr>
          <w:p w14:paraId="3CC09382" w14:textId="64B97235" w:rsidR="00EF3811" w:rsidRPr="00EF3811" w:rsidRDefault="00EF3811" w:rsidP="005905DE">
            <w:pPr>
              <w:spacing w:before="144" w:line="276" w:lineRule="auto"/>
              <w:jc w:val="center"/>
              <w:textAlignment w:val="baseline"/>
              <w:rPr>
                <w:sz w:val="22"/>
                <w:szCs w:val="22"/>
              </w:rPr>
            </w:pPr>
            <w:r w:rsidRPr="00EF3811">
              <w:rPr>
                <w:sz w:val="22"/>
                <w:szCs w:val="22"/>
              </w:rPr>
              <w:t>Responsible: Director, Griffith International</w:t>
            </w:r>
          </w:p>
          <w:p w14:paraId="42E7C2F6" w14:textId="07A307F4" w:rsidR="00EF3811" w:rsidRPr="00EF3811" w:rsidRDefault="00EF3811" w:rsidP="005905DE">
            <w:pPr>
              <w:spacing w:before="144" w:line="276" w:lineRule="auto"/>
              <w:jc w:val="center"/>
              <w:textAlignment w:val="baseline"/>
              <w:rPr>
                <w:sz w:val="22"/>
                <w:szCs w:val="22"/>
              </w:rPr>
            </w:pPr>
            <w:r w:rsidRPr="005905DE">
              <w:rPr>
                <w:sz w:val="22"/>
                <w:szCs w:val="22"/>
              </w:rPr>
              <w:t>Accountable</w:t>
            </w:r>
            <w:r w:rsidRPr="007066B4">
              <w:rPr>
                <w:sz w:val="22"/>
                <w:szCs w:val="22"/>
              </w:rPr>
              <w:t>:</w:t>
            </w:r>
            <w:r w:rsidRPr="00EF3811">
              <w:rPr>
                <w:sz w:val="22"/>
                <w:szCs w:val="22"/>
              </w:rPr>
              <w:t xml:space="preserve"> VP Global</w:t>
            </w:r>
          </w:p>
          <w:p w14:paraId="6715C8E8" w14:textId="4DE59B72" w:rsidR="00251CD1" w:rsidRPr="00843EDB" w:rsidRDefault="00251CD1" w:rsidP="005905DE">
            <w:pPr>
              <w:spacing w:before="144" w:line="276" w:lineRule="auto"/>
              <w:jc w:val="center"/>
              <w:textAlignment w:val="baseline"/>
              <w:rPr>
                <w:sz w:val="22"/>
                <w:szCs w:val="22"/>
              </w:rPr>
            </w:pPr>
          </w:p>
        </w:tc>
      </w:tr>
    </w:tbl>
    <w:p w14:paraId="14F65472" w14:textId="7C893FAC" w:rsidR="00CC35CF" w:rsidRDefault="00CC35CF" w:rsidP="00CC35CF">
      <w:pPr>
        <w:ind w:left="-284"/>
      </w:pPr>
      <w:r>
        <w:rPr>
          <w:noProof/>
        </w:rPr>
        <w:drawing>
          <wp:anchor distT="0" distB="0" distL="114300" distR="114300" simplePos="0" relativeHeight="251661323" behindDoc="1" locked="0" layoutInCell="1" allowOverlap="1" wp14:anchorId="3DA0A9B2" wp14:editId="47D36DED">
            <wp:simplePos x="0" y="0"/>
            <wp:positionH relativeFrom="margin">
              <wp:posOffset>5131435</wp:posOffset>
            </wp:positionH>
            <wp:positionV relativeFrom="paragraph">
              <wp:posOffset>16510</wp:posOffset>
            </wp:positionV>
            <wp:extent cx="1263015" cy="488315"/>
            <wp:effectExtent l="0" t="0" r="0" b="6985"/>
            <wp:wrapTight wrapText="bothSides">
              <wp:wrapPolygon edited="0">
                <wp:start x="0" y="0"/>
                <wp:lineTo x="0" y="21066"/>
                <wp:lineTo x="21176" y="21066"/>
                <wp:lineTo x="21176" y="0"/>
                <wp:lineTo x="0" y="0"/>
              </wp:wrapPolygon>
            </wp:wrapTight>
            <wp:docPr id="692881702" name="Picture 2" descr="Dylan Alcott Foundation logo, green background, blue 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81702" name="Picture 2" descr="Dylan Alcott Foundation logo, green background, blue writ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63015" cy="488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15DF">
        <w:t>The Dylan Alcott Foundation Scholarships support students with disability who are studying an undergraduate degree at Griffith University</w:t>
      </w:r>
      <w:r>
        <w:t xml:space="preserve">. </w:t>
      </w:r>
      <w:r w:rsidRPr="000315DF">
        <w:t xml:space="preserve">The Dylan Alcott Foundation is committed to helping young Australians with disability overcome the barriers of entry to sport and education by providing fundraising for grants, scholarships and mentoring. </w:t>
      </w:r>
    </w:p>
    <w:p w14:paraId="508C2173" w14:textId="56551A8A" w:rsidR="004200ED" w:rsidRPr="00450205" w:rsidRDefault="38C55E5F" w:rsidP="00FC61BB">
      <w:pPr>
        <w:pStyle w:val="Heading2"/>
        <w:rPr>
          <w:sz w:val="36"/>
          <w:szCs w:val="36"/>
        </w:rPr>
      </w:pPr>
      <w:bookmarkStart w:id="30" w:name="_Toc135056719"/>
      <w:bookmarkStart w:id="31" w:name="_Toc212735820"/>
      <w:r w:rsidRPr="00450205">
        <w:rPr>
          <w:sz w:val="36"/>
          <w:szCs w:val="36"/>
        </w:rPr>
        <w:lastRenderedPageBreak/>
        <w:t>4</w:t>
      </w:r>
      <w:r w:rsidR="009C5C06" w:rsidRPr="00450205">
        <w:rPr>
          <w:sz w:val="36"/>
          <w:szCs w:val="36"/>
        </w:rPr>
        <w:t>. Amplify opportunities to grow and promote Griffith’s research strengths related to disability.</w:t>
      </w:r>
      <w:bookmarkEnd w:id="30"/>
      <w:bookmarkEnd w:id="31"/>
    </w:p>
    <w:tbl>
      <w:tblPr>
        <w:tblW w:w="9639" w:type="dxa"/>
        <w:tblCellMar>
          <w:left w:w="0" w:type="dxa"/>
          <w:right w:w="0" w:type="dxa"/>
        </w:tblCellMar>
        <w:tblLook w:val="0600" w:firstRow="0" w:lastRow="0" w:firstColumn="0" w:lastColumn="0" w:noHBand="1" w:noVBand="1"/>
      </w:tblPr>
      <w:tblGrid>
        <w:gridCol w:w="6804"/>
        <w:gridCol w:w="2835"/>
      </w:tblGrid>
      <w:tr w:rsidR="00C85D6B" w:rsidRPr="00843EDB" w14:paraId="5E41A837" w14:textId="77777777">
        <w:trPr>
          <w:trHeight w:val="520"/>
        </w:trPr>
        <w:tc>
          <w:tcPr>
            <w:tcW w:w="6804" w:type="dxa"/>
            <w:tcBorders>
              <w:top w:val="nil"/>
              <w:left w:val="nil"/>
              <w:bottom w:val="nil"/>
              <w:right w:val="nil"/>
            </w:tcBorders>
            <w:shd w:val="clear" w:color="auto" w:fill="000000"/>
            <w:tcMar>
              <w:top w:w="57" w:type="dxa"/>
              <w:left w:w="105" w:type="dxa"/>
              <w:bottom w:w="57" w:type="dxa"/>
              <w:right w:w="105" w:type="dxa"/>
            </w:tcMar>
            <w:vAlign w:val="center"/>
            <w:hideMark/>
          </w:tcPr>
          <w:p w14:paraId="77B91FBB" w14:textId="77777777" w:rsidR="00C85D6B" w:rsidRPr="00843EDB" w:rsidRDefault="00C85D6B">
            <w:pPr>
              <w:spacing w:before="144" w:after="0" w:line="254"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GB" w:eastAsia="en-AU"/>
              </w:rPr>
              <w:t>Action</w:t>
            </w:r>
          </w:p>
        </w:tc>
        <w:tc>
          <w:tcPr>
            <w:tcW w:w="2835" w:type="dxa"/>
            <w:tcBorders>
              <w:top w:val="nil"/>
              <w:left w:val="nil"/>
              <w:bottom w:val="nil"/>
              <w:right w:val="nil"/>
            </w:tcBorders>
            <w:shd w:val="clear" w:color="auto" w:fill="000000"/>
            <w:tcMar>
              <w:top w:w="57" w:type="dxa"/>
              <w:left w:w="105" w:type="dxa"/>
              <w:bottom w:w="57" w:type="dxa"/>
              <w:right w:w="105" w:type="dxa"/>
            </w:tcMar>
            <w:vAlign w:val="center"/>
            <w:hideMark/>
          </w:tcPr>
          <w:p w14:paraId="140350DB" w14:textId="77777777" w:rsidR="00C85D6B" w:rsidRPr="00843EDB" w:rsidRDefault="00C85D6B">
            <w:pPr>
              <w:spacing w:before="144" w:after="0" w:line="254" w:lineRule="auto"/>
              <w:jc w:val="center"/>
              <w:textAlignment w:val="baseline"/>
              <w:rPr>
                <w:rFonts w:ascii="Arial" w:eastAsia="Times New Roman" w:hAnsi="Arial" w:cs="Arial"/>
                <w:b/>
                <w:bCs/>
                <w:kern w:val="0"/>
                <w:sz w:val="36"/>
                <w:szCs w:val="36"/>
                <w:lang w:eastAsia="en-AU"/>
              </w:rPr>
            </w:pPr>
            <w:r w:rsidRPr="007B2320">
              <w:rPr>
                <w:rFonts w:eastAsia="Times New Roman" w:cs="Arial"/>
                <w:b/>
                <w:bCs/>
                <w:color w:val="FFFFFF"/>
                <w:kern w:val="24"/>
                <w:sz w:val="24"/>
                <w:lang w:val="en-US" w:eastAsia="en-AU"/>
              </w:rPr>
              <w:t>Accountable and Responsible Officers</w:t>
            </w:r>
          </w:p>
        </w:tc>
      </w:tr>
      <w:tr w:rsidR="00C85D6B" w:rsidRPr="00843EDB" w14:paraId="45C28459" w14:textId="77777777" w:rsidTr="00C85D6B">
        <w:trPr>
          <w:trHeight w:val="782"/>
        </w:trPr>
        <w:tc>
          <w:tcPr>
            <w:tcW w:w="6804" w:type="dxa"/>
            <w:tcBorders>
              <w:top w:val="nil"/>
              <w:left w:val="nil"/>
              <w:bottom w:val="nil"/>
              <w:right w:val="nil"/>
            </w:tcBorders>
            <w:tcMar>
              <w:top w:w="57" w:type="dxa"/>
              <w:left w:w="105" w:type="dxa"/>
              <w:bottom w:w="57" w:type="dxa"/>
              <w:right w:w="105" w:type="dxa"/>
            </w:tcMar>
            <w:vAlign w:val="center"/>
          </w:tcPr>
          <w:p w14:paraId="48B9B428" w14:textId="5DF3ED14" w:rsidR="00C85D6B" w:rsidRPr="00D9233B" w:rsidRDefault="00D9233B" w:rsidP="00DE73F6">
            <w:pPr>
              <w:spacing w:after="0" w:line="240" w:lineRule="auto"/>
              <w:rPr>
                <w:b/>
                <w:bCs/>
                <w:sz w:val="22"/>
                <w:szCs w:val="22"/>
              </w:rPr>
            </w:pPr>
            <w:r>
              <w:rPr>
                <w:b/>
                <w:bCs/>
                <w:sz w:val="22"/>
                <w:szCs w:val="22"/>
              </w:rPr>
              <w:t xml:space="preserve">4.1 </w:t>
            </w:r>
            <w:r w:rsidR="00C85D6B" w:rsidRPr="00D9233B">
              <w:rPr>
                <w:b/>
                <w:bCs/>
                <w:sz w:val="22"/>
                <w:szCs w:val="22"/>
              </w:rPr>
              <w:t>GU Disability Scholars Research Scholarship</w:t>
            </w:r>
          </w:p>
          <w:p w14:paraId="3D2E94C1" w14:textId="77777777" w:rsidR="00C85D6B" w:rsidRDefault="00C85D6B" w:rsidP="00DE73F6">
            <w:pPr>
              <w:spacing w:after="0" w:line="240" w:lineRule="auto"/>
              <w:rPr>
                <w:sz w:val="22"/>
                <w:szCs w:val="22"/>
              </w:rPr>
            </w:pPr>
          </w:p>
          <w:p w14:paraId="354D517E" w14:textId="17413F85" w:rsidR="00C85D6B" w:rsidRDefault="00C85D6B" w:rsidP="00DE73F6">
            <w:pPr>
              <w:spacing w:after="0" w:line="240" w:lineRule="auto"/>
              <w:rPr>
                <w:sz w:val="22"/>
                <w:szCs w:val="22"/>
              </w:rPr>
            </w:pPr>
            <w:r w:rsidRPr="007355DD">
              <w:rPr>
                <w:sz w:val="22"/>
                <w:szCs w:val="22"/>
              </w:rPr>
              <w:t xml:space="preserve">Scope, establish and then monitor the effectiveness </w:t>
            </w:r>
            <w:r>
              <w:rPr>
                <w:sz w:val="22"/>
                <w:szCs w:val="22"/>
              </w:rPr>
              <w:t xml:space="preserve">of the </w:t>
            </w:r>
            <w:r w:rsidRPr="00B84B09">
              <w:rPr>
                <w:i/>
                <w:iCs/>
                <w:sz w:val="22"/>
                <w:szCs w:val="22"/>
              </w:rPr>
              <w:t>GU Disability Scholars Research Scholarship</w:t>
            </w:r>
            <w:r w:rsidRPr="003714D9">
              <w:rPr>
                <w:b/>
                <w:bCs/>
                <w:sz w:val="22"/>
                <w:szCs w:val="22"/>
              </w:rPr>
              <w:t xml:space="preserve"> </w:t>
            </w:r>
            <w:r w:rsidRPr="00B84B09">
              <w:rPr>
                <w:sz w:val="22"/>
                <w:szCs w:val="22"/>
              </w:rPr>
              <w:t>(</w:t>
            </w:r>
            <w:r w:rsidRPr="007355DD">
              <w:rPr>
                <w:sz w:val="22"/>
                <w:szCs w:val="22"/>
              </w:rPr>
              <w:t>a recognised pathway to support scholars who have a disability and are seeking to enrol in a PhD</w:t>
            </w:r>
            <w:r>
              <w:rPr>
                <w:sz w:val="22"/>
                <w:szCs w:val="22"/>
              </w:rPr>
              <w:t xml:space="preserve">) </w:t>
            </w:r>
            <w:r w:rsidRPr="009F6625">
              <w:rPr>
                <w:sz w:val="22"/>
                <w:szCs w:val="22"/>
              </w:rPr>
              <w:t xml:space="preserve">and </w:t>
            </w:r>
            <w:proofErr w:type="gramStart"/>
            <w:r w:rsidRPr="009F6625">
              <w:rPr>
                <w:sz w:val="22"/>
                <w:szCs w:val="22"/>
              </w:rPr>
              <w:t>make adjustments</w:t>
            </w:r>
            <w:proofErr w:type="gramEnd"/>
            <w:r w:rsidRPr="009F6625">
              <w:rPr>
                <w:sz w:val="22"/>
                <w:szCs w:val="22"/>
              </w:rPr>
              <w:t xml:space="preserve"> as needed</w:t>
            </w:r>
            <w:r>
              <w:rPr>
                <w:sz w:val="22"/>
                <w:szCs w:val="22"/>
              </w:rPr>
              <w:t xml:space="preserve">. </w:t>
            </w:r>
          </w:p>
          <w:p w14:paraId="154CF883" w14:textId="120F0CB5" w:rsidR="00C85D6B" w:rsidRPr="00843EDB" w:rsidRDefault="00C85D6B" w:rsidP="00DE73F6">
            <w:pPr>
              <w:spacing w:before="144" w:after="0" w:line="240" w:lineRule="auto"/>
              <w:textAlignment w:val="baseline"/>
              <w:rPr>
                <w:rFonts w:ascii="Arial" w:eastAsia="Times New Roman" w:hAnsi="Arial" w:cs="Arial"/>
                <w:kern w:val="0"/>
                <w:sz w:val="22"/>
                <w:szCs w:val="22"/>
                <w:lang w:eastAsia="en-AU"/>
              </w:rPr>
            </w:pPr>
          </w:p>
        </w:tc>
        <w:tc>
          <w:tcPr>
            <w:tcW w:w="2835" w:type="dxa"/>
            <w:tcBorders>
              <w:top w:val="nil"/>
              <w:left w:val="nil"/>
              <w:bottom w:val="nil"/>
              <w:right w:val="nil"/>
            </w:tcBorders>
            <w:tcMar>
              <w:top w:w="57" w:type="dxa"/>
              <w:left w:w="105" w:type="dxa"/>
              <w:bottom w:w="57" w:type="dxa"/>
              <w:right w:w="105" w:type="dxa"/>
            </w:tcMar>
            <w:vAlign w:val="center"/>
          </w:tcPr>
          <w:p w14:paraId="57C1ED89" w14:textId="3B220EBC" w:rsidR="00C85D6B" w:rsidRPr="00843EDB" w:rsidRDefault="00C85D6B" w:rsidP="004C04F5">
            <w:pPr>
              <w:spacing w:after="0" w:line="240" w:lineRule="auto"/>
              <w:jc w:val="center"/>
              <w:rPr>
                <w:rFonts w:ascii="Arial" w:eastAsia="Times New Roman" w:hAnsi="Arial" w:cs="Arial"/>
                <w:kern w:val="0"/>
                <w:sz w:val="22"/>
                <w:szCs w:val="22"/>
                <w:lang w:eastAsia="en-AU"/>
              </w:rPr>
            </w:pPr>
            <w:r w:rsidRPr="00D9233B">
              <w:rPr>
                <w:sz w:val="22"/>
                <w:szCs w:val="22"/>
              </w:rPr>
              <w:t>Responsible</w:t>
            </w:r>
            <w:r w:rsidR="004C04F5">
              <w:rPr>
                <w:sz w:val="22"/>
                <w:szCs w:val="22"/>
              </w:rPr>
              <w:t xml:space="preserve"> and </w:t>
            </w:r>
            <w:r w:rsidRPr="00D9233B">
              <w:rPr>
                <w:sz w:val="22"/>
                <w:szCs w:val="22"/>
              </w:rPr>
              <w:t>Accountable: Dean GGRS</w:t>
            </w:r>
          </w:p>
        </w:tc>
      </w:tr>
      <w:tr w:rsidR="00C85D6B" w:rsidRPr="00843EDB" w14:paraId="7A680143" w14:textId="77777777" w:rsidTr="00C85D6B">
        <w:trPr>
          <w:trHeight w:val="782"/>
        </w:trPr>
        <w:tc>
          <w:tcPr>
            <w:tcW w:w="6804" w:type="dxa"/>
            <w:tcBorders>
              <w:top w:val="nil"/>
              <w:left w:val="nil"/>
              <w:bottom w:val="nil"/>
              <w:right w:val="nil"/>
            </w:tcBorders>
            <w:shd w:val="clear" w:color="auto" w:fill="F2F2F2"/>
            <w:tcMar>
              <w:top w:w="57" w:type="dxa"/>
              <w:left w:w="105" w:type="dxa"/>
              <w:bottom w:w="57" w:type="dxa"/>
              <w:right w:w="105" w:type="dxa"/>
            </w:tcMar>
            <w:vAlign w:val="center"/>
          </w:tcPr>
          <w:p w14:paraId="2BF27598" w14:textId="47E297D2" w:rsidR="00006ABC" w:rsidRPr="00006ABC" w:rsidRDefault="00006ABC" w:rsidP="00DE73F6">
            <w:pPr>
              <w:spacing w:after="0" w:line="240" w:lineRule="auto"/>
              <w:rPr>
                <w:b/>
                <w:bCs/>
                <w:sz w:val="22"/>
                <w:szCs w:val="22"/>
              </w:rPr>
            </w:pPr>
            <w:r w:rsidRPr="00006ABC">
              <w:rPr>
                <w:b/>
                <w:bCs/>
                <w:sz w:val="22"/>
                <w:szCs w:val="22"/>
              </w:rPr>
              <w:t>4.2 External investment opportunities</w:t>
            </w:r>
          </w:p>
          <w:p w14:paraId="709309FA" w14:textId="77777777" w:rsidR="00006ABC" w:rsidRDefault="00006ABC" w:rsidP="00DE73F6">
            <w:pPr>
              <w:spacing w:after="0" w:line="240" w:lineRule="auto"/>
              <w:rPr>
                <w:sz w:val="22"/>
                <w:szCs w:val="22"/>
              </w:rPr>
            </w:pPr>
          </w:p>
          <w:p w14:paraId="27C27CBF" w14:textId="0695628D" w:rsidR="005905DE" w:rsidRPr="00983D6A" w:rsidRDefault="005905DE" w:rsidP="00DE73F6">
            <w:pPr>
              <w:spacing w:after="0" w:line="240" w:lineRule="auto"/>
              <w:rPr>
                <w:b/>
                <w:bCs/>
                <w:sz w:val="22"/>
                <w:szCs w:val="22"/>
              </w:rPr>
            </w:pPr>
            <w:r w:rsidRPr="00983D6A">
              <w:rPr>
                <w:sz w:val="22"/>
                <w:szCs w:val="22"/>
              </w:rPr>
              <w:t>Explore external investment opportunities for PhD scholarships and Post-Doctoral Fellowships for research related to disability access and inclusion and rehabilitation and scholars with disability.</w:t>
            </w:r>
          </w:p>
          <w:p w14:paraId="6B387CC2" w14:textId="77777777" w:rsidR="005905DE" w:rsidRDefault="005905DE" w:rsidP="00DE73F6">
            <w:pPr>
              <w:spacing w:after="0" w:line="240" w:lineRule="auto"/>
              <w:rPr>
                <w:b/>
                <w:bCs/>
                <w:sz w:val="22"/>
                <w:szCs w:val="22"/>
              </w:rPr>
            </w:pPr>
          </w:p>
          <w:p w14:paraId="3631C325" w14:textId="4F291D9C" w:rsidR="00C85D6B" w:rsidRPr="00843EDB" w:rsidRDefault="00C85D6B" w:rsidP="00DE73F6">
            <w:pPr>
              <w:spacing w:after="0" w:line="240" w:lineRule="auto"/>
              <w:rPr>
                <w:rFonts w:ascii="Arial" w:eastAsia="Times New Roman" w:hAnsi="Arial" w:cs="Arial"/>
                <w:kern w:val="0"/>
                <w:sz w:val="22"/>
                <w:szCs w:val="22"/>
                <w:lang w:eastAsia="en-AU"/>
              </w:rPr>
            </w:pPr>
          </w:p>
        </w:tc>
        <w:tc>
          <w:tcPr>
            <w:tcW w:w="2835" w:type="dxa"/>
            <w:tcBorders>
              <w:top w:val="nil"/>
              <w:left w:val="nil"/>
              <w:bottom w:val="nil"/>
              <w:right w:val="nil"/>
            </w:tcBorders>
            <w:shd w:val="clear" w:color="auto" w:fill="F2F2F2"/>
            <w:tcMar>
              <w:top w:w="57" w:type="dxa"/>
              <w:left w:w="105" w:type="dxa"/>
              <w:bottom w:w="57" w:type="dxa"/>
              <w:right w:w="105" w:type="dxa"/>
            </w:tcMar>
            <w:vAlign w:val="center"/>
          </w:tcPr>
          <w:p w14:paraId="4A0238AD" w14:textId="1022D6A5" w:rsidR="005905DE" w:rsidRPr="005905DE" w:rsidRDefault="005905DE" w:rsidP="00DE73F6">
            <w:pPr>
              <w:spacing w:after="0" w:line="240" w:lineRule="auto"/>
              <w:jc w:val="center"/>
              <w:rPr>
                <w:sz w:val="22"/>
                <w:szCs w:val="22"/>
              </w:rPr>
            </w:pPr>
            <w:r w:rsidRPr="005905DE">
              <w:rPr>
                <w:sz w:val="22"/>
                <w:szCs w:val="22"/>
              </w:rPr>
              <w:t>Responsible: DVCR, VP Industry &amp; External Engagement, VP Advancement.</w:t>
            </w:r>
          </w:p>
          <w:p w14:paraId="524516D2" w14:textId="2CA614EB" w:rsidR="005905DE" w:rsidRPr="005905DE" w:rsidRDefault="005905DE" w:rsidP="00DE73F6">
            <w:pPr>
              <w:spacing w:after="0" w:line="240" w:lineRule="auto"/>
              <w:jc w:val="center"/>
              <w:rPr>
                <w:sz w:val="22"/>
                <w:szCs w:val="22"/>
              </w:rPr>
            </w:pPr>
            <w:r w:rsidRPr="005905DE">
              <w:rPr>
                <w:sz w:val="22"/>
                <w:szCs w:val="22"/>
              </w:rPr>
              <w:t>Accountable: DVCR</w:t>
            </w:r>
          </w:p>
          <w:p w14:paraId="729C8A06" w14:textId="36A12224" w:rsidR="00C85D6B" w:rsidRPr="00843EDB" w:rsidRDefault="00C85D6B" w:rsidP="00DE73F6">
            <w:pPr>
              <w:spacing w:before="144" w:after="0" w:line="240" w:lineRule="auto"/>
              <w:jc w:val="center"/>
              <w:textAlignment w:val="baseline"/>
              <w:rPr>
                <w:rFonts w:ascii="Arial" w:eastAsia="Times New Roman" w:hAnsi="Arial" w:cs="Arial"/>
                <w:kern w:val="0"/>
                <w:sz w:val="22"/>
                <w:szCs w:val="22"/>
                <w:lang w:eastAsia="en-AU"/>
              </w:rPr>
            </w:pPr>
          </w:p>
        </w:tc>
      </w:tr>
      <w:tr w:rsidR="00C85D6B" w:rsidRPr="00843EDB" w14:paraId="205A68D7" w14:textId="77777777" w:rsidTr="00C85D6B">
        <w:trPr>
          <w:trHeight w:val="782"/>
        </w:trPr>
        <w:tc>
          <w:tcPr>
            <w:tcW w:w="6804" w:type="dxa"/>
            <w:tcBorders>
              <w:top w:val="nil"/>
              <w:left w:val="nil"/>
              <w:bottom w:val="nil"/>
              <w:right w:val="nil"/>
            </w:tcBorders>
            <w:tcMar>
              <w:top w:w="57" w:type="dxa"/>
              <w:left w:w="105" w:type="dxa"/>
              <w:bottom w:w="57" w:type="dxa"/>
              <w:right w:w="105" w:type="dxa"/>
            </w:tcMar>
            <w:vAlign w:val="center"/>
          </w:tcPr>
          <w:p w14:paraId="4738F8E8" w14:textId="77777777" w:rsidR="00006ABC" w:rsidRDefault="00006ABC" w:rsidP="00DE73F6">
            <w:pPr>
              <w:spacing w:after="0" w:line="240" w:lineRule="auto"/>
              <w:rPr>
                <w:sz w:val="22"/>
                <w:szCs w:val="22"/>
              </w:rPr>
            </w:pPr>
          </w:p>
          <w:p w14:paraId="75FD287F" w14:textId="6D7867EF" w:rsidR="00DE73F6" w:rsidRPr="00DE73F6" w:rsidRDefault="00006ABC" w:rsidP="00DE73F6">
            <w:pPr>
              <w:spacing w:after="0" w:line="240" w:lineRule="auto"/>
              <w:rPr>
                <w:b/>
                <w:bCs/>
                <w:sz w:val="22"/>
                <w:szCs w:val="22"/>
              </w:rPr>
            </w:pPr>
            <w:r w:rsidRPr="00DE73F6">
              <w:rPr>
                <w:b/>
                <w:bCs/>
                <w:sz w:val="22"/>
                <w:szCs w:val="22"/>
              </w:rPr>
              <w:t xml:space="preserve">4.3 </w:t>
            </w:r>
            <w:r w:rsidR="00DE73F6" w:rsidRPr="00006ABC">
              <w:rPr>
                <w:b/>
                <w:bCs/>
                <w:sz w:val="22"/>
                <w:szCs w:val="22"/>
              </w:rPr>
              <w:t>Maximise research impact</w:t>
            </w:r>
          </w:p>
          <w:p w14:paraId="1A4D1EF1" w14:textId="77777777" w:rsidR="00DE73F6" w:rsidRDefault="00DE73F6" w:rsidP="00DE73F6">
            <w:pPr>
              <w:spacing w:after="0" w:line="240" w:lineRule="auto"/>
              <w:rPr>
                <w:sz w:val="22"/>
                <w:szCs w:val="22"/>
              </w:rPr>
            </w:pPr>
          </w:p>
          <w:p w14:paraId="4ECA9094" w14:textId="0C079789" w:rsidR="00006ABC" w:rsidRPr="00006ABC" w:rsidRDefault="00006ABC" w:rsidP="00DE73F6">
            <w:pPr>
              <w:spacing w:after="0" w:line="240" w:lineRule="auto"/>
              <w:rPr>
                <w:sz w:val="22"/>
                <w:szCs w:val="22"/>
              </w:rPr>
            </w:pPr>
            <w:r w:rsidRPr="00006ABC">
              <w:rPr>
                <w:sz w:val="22"/>
                <w:szCs w:val="22"/>
              </w:rPr>
              <w:t>Maximise research impact of large-scale research projects in disability and rehabilitation (e.g., Inclusive Futures Beacon) and maintain reputation as nationally leading research institution for disability and rehabilitation.</w:t>
            </w:r>
          </w:p>
          <w:p w14:paraId="4C196431" w14:textId="77777777" w:rsidR="00006ABC" w:rsidRPr="00006ABC" w:rsidRDefault="00006ABC" w:rsidP="00DE73F6">
            <w:pPr>
              <w:spacing w:after="0" w:line="240" w:lineRule="auto"/>
              <w:rPr>
                <w:sz w:val="22"/>
                <w:szCs w:val="22"/>
              </w:rPr>
            </w:pPr>
          </w:p>
          <w:p w14:paraId="48391220" w14:textId="77777777" w:rsidR="00C85D6B" w:rsidRPr="00843EDB" w:rsidRDefault="00C85D6B" w:rsidP="00DE73F6">
            <w:pPr>
              <w:spacing w:after="0" w:line="240" w:lineRule="auto"/>
              <w:rPr>
                <w:sz w:val="22"/>
                <w:szCs w:val="22"/>
              </w:rPr>
            </w:pPr>
          </w:p>
        </w:tc>
        <w:tc>
          <w:tcPr>
            <w:tcW w:w="2835" w:type="dxa"/>
            <w:tcBorders>
              <w:top w:val="nil"/>
              <w:left w:val="nil"/>
              <w:bottom w:val="nil"/>
              <w:right w:val="nil"/>
            </w:tcBorders>
            <w:tcMar>
              <w:top w:w="57" w:type="dxa"/>
              <w:left w:w="105" w:type="dxa"/>
              <w:bottom w:w="57" w:type="dxa"/>
              <w:right w:w="105" w:type="dxa"/>
            </w:tcMar>
            <w:vAlign w:val="center"/>
          </w:tcPr>
          <w:p w14:paraId="6B02115F" w14:textId="77777777" w:rsidR="00006ABC" w:rsidRPr="00006ABC" w:rsidRDefault="00006ABC" w:rsidP="00DE73F6">
            <w:pPr>
              <w:spacing w:after="0" w:line="240" w:lineRule="auto"/>
              <w:jc w:val="center"/>
              <w:rPr>
                <w:sz w:val="22"/>
                <w:szCs w:val="22"/>
              </w:rPr>
            </w:pPr>
            <w:r w:rsidRPr="00006ABC">
              <w:rPr>
                <w:sz w:val="22"/>
                <w:szCs w:val="22"/>
              </w:rPr>
              <w:t>Responsible Officer: Director Inclusive Futures: Reimagining Disability</w:t>
            </w:r>
          </w:p>
          <w:p w14:paraId="49616944" w14:textId="77777777" w:rsidR="00006ABC" w:rsidRPr="00006ABC" w:rsidRDefault="00006ABC" w:rsidP="00DE73F6">
            <w:pPr>
              <w:spacing w:after="0" w:line="240" w:lineRule="auto"/>
              <w:jc w:val="center"/>
              <w:rPr>
                <w:sz w:val="22"/>
                <w:szCs w:val="22"/>
              </w:rPr>
            </w:pPr>
            <w:r w:rsidRPr="00006ABC">
              <w:rPr>
                <w:sz w:val="22"/>
                <w:szCs w:val="22"/>
              </w:rPr>
              <w:t>Accountability: DVCR</w:t>
            </w:r>
          </w:p>
          <w:p w14:paraId="533E83FD" w14:textId="42140702" w:rsidR="00C85D6B" w:rsidRPr="00843EDB" w:rsidRDefault="00C85D6B" w:rsidP="00DE73F6">
            <w:pPr>
              <w:spacing w:after="0" w:line="240" w:lineRule="auto"/>
              <w:rPr>
                <w:sz w:val="22"/>
                <w:szCs w:val="22"/>
              </w:rPr>
            </w:pPr>
          </w:p>
        </w:tc>
      </w:tr>
    </w:tbl>
    <w:p w14:paraId="2B31731A" w14:textId="77777777" w:rsidR="00450205" w:rsidRPr="00450205" w:rsidRDefault="00450205" w:rsidP="00450205"/>
    <w:p w14:paraId="51079C61" w14:textId="77777777" w:rsidR="00C054EB" w:rsidRDefault="00C054EB" w:rsidP="00E925D3">
      <w:pPr>
        <w:ind w:left="6237"/>
      </w:pPr>
    </w:p>
    <w:p w14:paraId="1F3DB553" w14:textId="2512D26F" w:rsidR="00B638C9" w:rsidRPr="005235D1" w:rsidRDefault="00FF3C69" w:rsidP="00FF3C69">
      <w:pPr>
        <w:ind w:left="7371"/>
        <w:rPr>
          <w:noProof/>
        </w:rPr>
      </w:pPr>
      <w:r w:rsidRPr="005235D1">
        <w:rPr>
          <w:noProof/>
        </w:rPr>
        <w:drawing>
          <wp:anchor distT="0" distB="0" distL="114300" distR="114300" simplePos="0" relativeHeight="251658248" behindDoc="0" locked="0" layoutInCell="1" allowOverlap="1" wp14:anchorId="225DA6C7" wp14:editId="22DBD436">
            <wp:simplePos x="0" y="0"/>
            <wp:positionH relativeFrom="column">
              <wp:posOffset>3949065</wp:posOffset>
            </wp:positionH>
            <wp:positionV relativeFrom="paragraph">
              <wp:posOffset>8255</wp:posOffset>
            </wp:positionV>
            <wp:extent cx="609600" cy="609600"/>
            <wp:effectExtent l="0" t="0" r="0" b="0"/>
            <wp:wrapSquare wrapText="bothSides"/>
            <wp:docPr id="142887162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871623" name="Graphic 1">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rot="10800000" flipV="1">
                      <a:off x="0" y="0"/>
                      <a:ext cx="609600" cy="609600"/>
                    </a:xfrm>
                    <a:prstGeom prst="rect">
                      <a:avLst/>
                    </a:prstGeom>
                  </pic:spPr>
                </pic:pic>
              </a:graphicData>
            </a:graphic>
          </wp:anchor>
        </w:drawing>
      </w:r>
      <w:r w:rsidR="00504FE5">
        <w:rPr>
          <w:noProof/>
        </w:rPr>
        <w:drawing>
          <wp:anchor distT="0" distB="0" distL="114300" distR="114300" simplePos="0" relativeHeight="251658249" behindDoc="1" locked="0" layoutInCell="1" allowOverlap="1" wp14:anchorId="03F04686" wp14:editId="7EB856C9">
            <wp:simplePos x="0" y="0"/>
            <wp:positionH relativeFrom="margin">
              <wp:align>left</wp:align>
            </wp:positionH>
            <wp:positionV relativeFrom="paragraph">
              <wp:posOffset>28575</wp:posOffset>
            </wp:positionV>
            <wp:extent cx="3924300" cy="2578100"/>
            <wp:effectExtent l="0" t="0" r="0" b="0"/>
            <wp:wrapSquare wrapText="bothSides"/>
            <wp:docPr id="126425372" name="Picture 1264253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25372" name="Picture 126425372">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24300" cy="2578100"/>
                    </a:xfrm>
                    <a:prstGeom prst="rect">
                      <a:avLst/>
                    </a:prstGeom>
                    <a:noFill/>
                  </pic:spPr>
                </pic:pic>
              </a:graphicData>
            </a:graphic>
            <wp14:sizeRelH relativeFrom="margin">
              <wp14:pctWidth>0</wp14:pctWidth>
            </wp14:sizeRelH>
            <wp14:sizeRelV relativeFrom="margin">
              <wp14:pctHeight>0</wp14:pctHeight>
            </wp14:sizeRelV>
          </wp:anchor>
        </w:drawing>
      </w:r>
      <w:r w:rsidR="00504FE5" w:rsidRPr="005235D1">
        <w:t xml:space="preserve">Professor Tamara Ownsworth, clinical neuropsychologist at The Hopkins Centre (Research Director, Research Development) and the School of Applied Psychology at Griffith University talking with Julia Robertson brain cancer survivor, </w:t>
      </w:r>
      <w:r w:rsidR="00824344">
        <w:t xml:space="preserve">PhD candidate, </w:t>
      </w:r>
      <w:r w:rsidR="00504FE5" w:rsidRPr="005235D1">
        <w:t xml:space="preserve">researcher and disability advocate. </w:t>
      </w:r>
    </w:p>
    <w:p w14:paraId="0A773381" w14:textId="77777777" w:rsidR="004A1ED2" w:rsidRDefault="004A1ED2" w:rsidP="00C81FE0">
      <w:pPr>
        <w:spacing w:after="0" w:line="240" w:lineRule="auto"/>
        <w:rPr>
          <w:noProof/>
        </w:rPr>
      </w:pPr>
    </w:p>
    <w:p w14:paraId="4D88AB48" w14:textId="3CC8ABFA" w:rsidR="00C501D4" w:rsidRPr="006F5C23" w:rsidRDefault="00C501D4" w:rsidP="00C501D4">
      <w:pPr>
        <w:pStyle w:val="Imagelabeldescription"/>
        <w:jc w:val="right"/>
        <w:rPr>
          <w:sz w:val="20"/>
          <w:szCs w:val="20"/>
        </w:rPr>
        <w:sectPr w:rsidR="00C501D4" w:rsidRPr="006F5C23" w:rsidSect="00E30A59">
          <w:headerReference w:type="default" r:id="rId49"/>
          <w:type w:val="continuous"/>
          <w:pgSz w:w="11900" w:h="16820"/>
          <w:pgMar w:top="1440" w:right="1080" w:bottom="1440" w:left="1080" w:header="0" w:footer="204" w:gutter="0"/>
          <w:cols w:space="708"/>
          <w:docGrid w:linePitch="360"/>
        </w:sectPr>
      </w:pPr>
    </w:p>
    <w:p w14:paraId="29C98F44" w14:textId="3DBFA8FE" w:rsidR="00C43977" w:rsidRDefault="00C43977" w:rsidP="006F5C23">
      <w:pPr>
        <w:pStyle w:val="Imagelabeldescription"/>
        <w:jc w:val="right"/>
        <w:rPr>
          <w:sz w:val="18"/>
          <w:szCs w:val="18"/>
        </w:rPr>
      </w:pPr>
    </w:p>
    <w:p w14:paraId="2BCAFAF0" w14:textId="45977C9B" w:rsidR="00C43977" w:rsidRDefault="00C43977" w:rsidP="001147C1">
      <w:pPr>
        <w:pStyle w:val="Imagelabeldescription"/>
        <w:rPr>
          <w:sz w:val="18"/>
          <w:szCs w:val="18"/>
        </w:rPr>
      </w:pPr>
    </w:p>
    <w:p w14:paraId="7C6444DC" w14:textId="1A2DDE68" w:rsidR="00C43977" w:rsidRDefault="00C43977" w:rsidP="001147C1">
      <w:pPr>
        <w:pStyle w:val="Imagelabeldescription"/>
        <w:rPr>
          <w:sz w:val="18"/>
          <w:szCs w:val="18"/>
        </w:rPr>
      </w:pPr>
    </w:p>
    <w:p w14:paraId="3A6DFA34" w14:textId="7A78A542" w:rsidR="00C43977" w:rsidRDefault="00C43977" w:rsidP="001147C1">
      <w:pPr>
        <w:pStyle w:val="Imagelabeldescription"/>
        <w:rPr>
          <w:sz w:val="18"/>
          <w:szCs w:val="18"/>
        </w:rPr>
      </w:pPr>
    </w:p>
    <w:p w14:paraId="186D66CF" w14:textId="14081A2B" w:rsidR="00C43977" w:rsidRDefault="00C43977" w:rsidP="001147C1">
      <w:pPr>
        <w:pStyle w:val="Imagelabeldescription"/>
        <w:rPr>
          <w:sz w:val="18"/>
          <w:szCs w:val="18"/>
        </w:rPr>
      </w:pPr>
    </w:p>
    <w:p w14:paraId="0520FA4A" w14:textId="013C4D4D" w:rsidR="00C43977" w:rsidRDefault="00C43977" w:rsidP="001147C1">
      <w:pPr>
        <w:pStyle w:val="Imagelabeldescription"/>
        <w:rPr>
          <w:sz w:val="18"/>
          <w:szCs w:val="18"/>
        </w:rPr>
      </w:pPr>
    </w:p>
    <w:p w14:paraId="6E9C766B" w14:textId="24A232E1" w:rsidR="4FBFE595" w:rsidRDefault="4FBFE595" w:rsidP="76BC378A">
      <w:pPr>
        <w:sectPr w:rsidR="4FBFE595" w:rsidSect="008472FE">
          <w:headerReference w:type="default" r:id="rId50"/>
          <w:footerReference w:type="default" r:id="rId51"/>
          <w:pgSz w:w="11900" w:h="16820"/>
          <w:pgMar w:top="3119" w:right="851" w:bottom="567" w:left="851" w:header="708" w:footer="509" w:gutter="0"/>
          <w:cols w:space="708"/>
          <w:docGrid w:linePitch="360"/>
        </w:sectPr>
      </w:pPr>
    </w:p>
    <w:p w14:paraId="731087B5" w14:textId="68B4E0CC" w:rsidR="00940CAB" w:rsidRDefault="00940CAB" w:rsidP="00E55646"/>
    <w:p w14:paraId="3866DAC6" w14:textId="77777777" w:rsidR="00B56E47" w:rsidRDefault="0008680B" w:rsidP="0008680B">
      <w:pPr>
        <w:tabs>
          <w:tab w:val="left" w:pos="897"/>
        </w:tabs>
      </w:pPr>
      <w:r>
        <w:tab/>
      </w:r>
    </w:p>
    <w:p w14:paraId="768399CB" w14:textId="77777777" w:rsidR="00B56E47" w:rsidRDefault="00B56E47" w:rsidP="0008680B">
      <w:pPr>
        <w:tabs>
          <w:tab w:val="left" w:pos="897"/>
        </w:tabs>
      </w:pPr>
    </w:p>
    <w:p w14:paraId="44D9E1CA" w14:textId="77777777" w:rsidR="00B56E47" w:rsidRDefault="00B56E47" w:rsidP="0008680B">
      <w:pPr>
        <w:tabs>
          <w:tab w:val="left" w:pos="897"/>
        </w:tabs>
      </w:pPr>
    </w:p>
    <w:p w14:paraId="59D2826B" w14:textId="77777777" w:rsidR="00BE6E40" w:rsidRDefault="00BE6E40" w:rsidP="00BE6E40">
      <w:pPr>
        <w:rPr>
          <w:lang w:val="en-GB"/>
        </w:rPr>
      </w:pPr>
    </w:p>
    <w:p w14:paraId="2355239B" w14:textId="7A742186" w:rsidR="00967C7F" w:rsidRPr="00105862" w:rsidRDefault="00967C7F" w:rsidP="00BD400B">
      <w:pPr>
        <w:spacing w:after="0" w:line="240" w:lineRule="auto"/>
        <w:rPr>
          <w:vanish/>
          <w:sz w:val="10"/>
          <w:szCs w:val="10"/>
        </w:rPr>
      </w:pPr>
    </w:p>
    <w:sectPr w:rsidR="00967C7F" w:rsidRPr="00105862" w:rsidSect="00BF0F0F">
      <w:type w:val="continuous"/>
      <w:pgSz w:w="11900" w:h="16820"/>
      <w:pgMar w:top="3119" w:right="851" w:bottom="567" w:left="851" w:header="708" w:footer="5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597905" w14:textId="77777777" w:rsidR="007C3589" w:rsidRDefault="007C3589" w:rsidP="00967C7F">
      <w:r>
        <w:separator/>
      </w:r>
    </w:p>
  </w:endnote>
  <w:endnote w:type="continuationSeparator" w:id="0">
    <w:p w14:paraId="0381CCD1" w14:textId="77777777" w:rsidR="007C3589" w:rsidRDefault="007C3589" w:rsidP="00967C7F">
      <w:r>
        <w:continuationSeparator/>
      </w:r>
    </w:p>
  </w:endnote>
  <w:endnote w:type="continuationNotice" w:id="1">
    <w:p w14:paraId="4CD00D68" w14:textId="77777777" w:rsidR="007C3589" w:rsidRDefault="007C358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riffith Sans Text">
    <w:altName w:val="Calibri"/>
    <w:panose1 w:val="00000000000000000000"/>
    <w:charset w:val="00"/>
    <w:family w:val="modern"/>
    <w:notTrueType/>
    <w:pitch w:val="variable"/>
    <w:sig w:usb0="A00000AF" w:usb1="0000305B" w:usb2="00000000" w:usb3="00000000" w:csb0="00000093" w:csb1="00000000"/>
  </w:font>
  <w:font w:name="Times New Roman (Body CS)">
    <w:altName w:val="Times New Roman"/>
    <w:charset w:val="00"/>
    <w:family w:val="roman"/>
    <w:pitch w:val="default"/>
  </w:font>
  <w:font w:name="Griffith Serif Text">
    <w:altName w:val="Calibri"/>
    <w:panose1 w:val="00000000000000000000"/>
    <w:charset w:val="00"/>
    <w:family w:val="modern"/>
    <w:notTrueType/>
    <w:pitch w:val="variable"/>
    <w:sig w:usb0="A00000EF" w:usb1="4000847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0000000000000000000"/>
    <w:charset w:val="00"/>
    <w:family w:val="roman"/>
    <w:notTrueType/>
    <w:pitch w:val="default"/>
  </w:font>
  <w:font w:name="Lucida Grande">
    <w:altName w:val="Segoe UI"/>
    <w:panose1 w:val="00000000000000000000"/>
    <w:charset w:val="00"/>
    <w:family w:val="auto"/>
    <w:notTrueType/>
    <w:pitch w:val="variable"/>
    <w:sig w:usb0="00000003" w:usb1="00000000" w:usb2="00000000" w:usb3="00000000" w:csb0="00000001" w:csb1="00000000"/>
  </w:font>
  <w:font w:name="FoundrySterling-Book">
    <w:altName w:val="Calibri"/>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FOUNDRYSTERLING-DEMI">
    <w:altName w:val="Cambria"/>
    <w:panose1 w:val="00000000000000000000"/>
    <w:charset w:val="4D"/>
    <w:family w:val="auto"/>
    <w:notTrueType/>
    <w:pitch w:val="variable"/>
    <w:sig w:usb0="800000AF" w:usb1="4000204A"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62AE4A" w14:textId="77777777" w:rsidR="00DC3772" w:rsidRDefault="00DC3772" w:rsidP="000E6C2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E7A0BC9" w14:textId="77777777" w:rsidR="000E30D6" w:rsidRDefault="00000000" w:rsidP="00DC3772">
    <w:pPr>
      <w:pStyle w:val="Footer"/>
      <w:ind w:right="360"/>
    </w:pPr>
    <w:sdt>
      <w:sdtPr>
        <w:id w:val="-105198179"/>
        <w:placeholder>
          <w:docPart w:val="EABDA5714E9398438A689E0202E9928A"/>
        </w:placeholder>
        <w:temporary/>
        <w:showingPlcHdr/>
      </w:sdtPr>
      <w:sdtContent>
        <w:r w:rsidR="000E30D6">
          <w:t>[Type text]</w:t>
        </w:r>
      </w:sdtContent>
    </w:sdt>
    <w:r w:rsidR="000E30D6">
      <w:ptab w:relativeTo="margin" w:alignment="center" w:leader="none"/>
    </w:r>
    <w:sdt>
      <w:sdtPr>
        <w:id w:val="1953591577"/>
        <w:placeholder>
          <w:docPart w:val="1A391C783D2795419AA9995AE4F5235B"/>
        </w:placeholder>
        <w:temporary/>
        <w:showingPlcHdr/>
      </w:sdtPr>
      <w:sdtContent>
        <w:r w:rsidR="000E30D6">
          <w:t>[Type text]</w:t>
        </w:r>
      </w:sdtContent>
    </w:sdt>
    <w:r w:rsidR="000E30D6">
      <w:ptab w:relativeTo="margin" w:alignment="right" w:leader="none"/>
    </w:r>
    <w:sdt>
      <w:sdtPr>
        <w:id w:val="553520919"/>
        <w:placeholder>
          <w:docPart w:val="06DCF650917E6E4A99EDC60351E21D85"/>
        </w:placeholder>
        <w:temporary/>
        <w:showingPlcHdr/>
      </w:sdtPr>
      <w:sdtContent>
        <w:r w:rsidR="000E30D6">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38F44" w14:textId="77777777" w:rsidR="000E30D6" w:rsidRPr="00E27C0C" w:rsidRDefault="000E30D6">
    <w:pPr>
      <w:pStyle w:val="Footer"/>
      <w:rPr>
        <w:rFonts w:cs="Arial"/>
        <w:sz w:val="28"/>
        <w:szCs w:val="2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F6CF0" w14:textId="77777777" w:rsidR="00101A9E" w:rsidRPr="004738ED" w:rsidRDefault="00101A9E" w:rsidP="000E6C29">
    <w:pPr>
      <w:pStyle w:val="Footer"/>
      <w:framePr w:wrap="none" w:vAnchor="text" w:hAnchor="page" w:x="10882" w:y="7"/>
      <w:rPr>
        <w:rStyle w:val="PageNumber"/>
        <w:color w:val="0D0D0D" w:themeColor="text1" w:themeTint="F2"/>
      </w:rPr>
    </w:pPr>
    <w:r w:rsidRPr="004738ED">
      <w:rPr>
        <w:rStyle w:val="PageNumber"/>
        <w:color w:val="0D0D0D" w:themeColor="text1" w:themeTint="F2"/>
      </w:rPr>
      <w:fldChar w:fldCharType="begin"/>
    </w:r>
    <w:r w:rsidRPr="004738ED">
      <w:rPr>
        <w:rStyle w:val="PageNumber"/>
        <w:color w:val="0D0D0D" w:themeColor="text1" w:themeTint="F2"/>
      </w:rPr>
      <w:instrText xml:space="preserve">PAGE  </w:instrText>
    </w:r>
    <w:r w:rsidRPr="004738ED">
      <w:rPr>
        <w:rStyle w:val="PageNumber"/>
        <w:color w:val="0D0D0D" w:themeColor="text1" w:themeTint="F2"/>
      </w:rPr>
      <w:fldChar w:fldCharType="separate"/>
    </w:r>
    <w:r w:rsidRPr="004738ED">
      <w:rPr>
        <w:rStyle w:val="PageNumber"/>
        <w:noProof/>
        <w:color w:val="0D0D0D" w:themeColor="text1" w:themeTint="F2"/>
      </w:rPr>
      <w:t>13</w:t>
    </w:r>
    <w:r w:rsidRPr="004738ED">
      <w:rPr>
        <w:rStyle w:val="PageNumber"/>
        <w:color w:val="0D0D0D" w:themeColor="text1" w:themeTint="F2"/>
      </w:rPr>
      <w:fldChar w:fldCharType="end"/>
    </w:r>
  </w:p>
  <w:p w14:paraId="0CCB2E6E" w14:textId="48E76C2B" w:rsidR="005C6235" w:rsidRPr="00CA6656" w:rsidRDefault="00CF784F" w:rsidP="00CA6656">
    <w:pPr>
      <w:pStyle w:val="Footer"/>
      <w:rPr>
        <w:szCs w:val="18"/>
      </w:rPr>
    </w:pPr>
    <w:r>
      <w:rPr>
        <w:szCs w:val="18"/>
      </w:rPr>
      <w:t>Griffith University Disability Access and Inclusion Action Plan, 202</w:t>
    </w:r>
    <w:r w:rsidR="00DC73AC">
      <w:rPr>
        <w:szCs w:val="18"/>
      </w:rPr>
      <w:t>4</w:t>
    </w:r>
    <w:r>
      <w:rPr>
        <w:szCs w:val="18"/>
      </w:rPr>
      <w:t>-202</w:t>
    </w:r>
    <w:r w:rsidR="00CC35CF">
      <w:rPr>
        <w:szCs w:val="18"/>
      </w:rPr>
      <w:t>6</w:t>
    </w:r>
  </w:p>
  <w:p w14:paraId="72432B80" w14:textId="174352C6" w:rsidR="00101A9E" w:rsidRPr="004738ED" w:rsidRDefault="00101A9E" w:rsidP="000E6C29">
    <w:pPr>
      <w:pStyle w:val="Footer"/>
      <w:ind w:right="360"/>
      <w:rPr>
        <w:rFonts w:cs="Arial"/>
        <w:color w:val="000000" w:themeColor="text1"/>
        <w:sz w:val="28"/>
        <w:szCs w:val="28"/>
      </w:rPr>
    </w:pPr>
    <w:r w:rsidRPr="000E6C29">
      <w:rPr>
        <w:rFonts w:cs="Arial"/>
        <w:color w:val="FFFFFF" w:themeColor="background1"/>
        <w:sz w:val="28"/>
        <w:szCs w:val="28"/>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85ECD" w14:textId="3D117EF4" w:rsidR="000E30D6" w:rsidRPr="00F131CC" w:rsidRDefault="00815797" w:rsidP="00F131CC">
    <w:pPr>
      <w:pStyle w:val="Heading3"/>
      <w:rPr>
        <w:color w:val="FFFFFF" w:themeColor="background1"/>
      </w:rPr>
    </w:pPr>
    <w:r w:rsidRPr="00E62A09">
      <w:rPr>
        <w:color w:val="auto"/>
      </w:rPr>
      <w:t>griffith.edu.au</w:t>
    </w:r>
    <w:r>
      <w:rPr>
        <w:rFonts w:cs="Arial"/>
        <w:sz w:val="28"/>
        <w:szCs w:val="2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8D6825" w14:textId="77777777" w:rsidR="007C3589" w:rsidRDefault="007C3589" w:rsidP="00967C7F">
      <w:r>
        <w:separator/>
      </w:r>
    </w:p>
  </w:footnote>
  <w:footnote w:type="continuationSeparator" w:id="0">
    <w:p w14:paraId="4BB315EF" w14:textId="77777777" w:rsidR="007C3589" w:rsidRDefault="007C3589" w:rsidP="00967C7F">
      <w:r>
        <w:continuationSeparator/>
      </w:r>
    </w:p>
  </w:footnote>
  <w:footnote w:type="continuationNotice" w:id="1">
    <w:p w14:paraId="0900E9D8" w14:textId="77777777" w:rsidR="007C3589" w:rsidRDefault="007C3589">
      <w:pPr>
        <w:spacing w:after="0" w:line="240" w:lineRule="auto"/>
      </w:pPr>
    </w:p>
  </w:footnote>
  <w:footnote w:id="2">
    <w:p w14:paraId="30050E54" w14:textId="625A240F" w:rsidR="00BF7AC9" w:rsidRDefault="00BF7AC9">
      <w:pPr>
        <w:pStyle w:val="FootnoteText"/>
        <w:rPr>
          <w:rFonts w:ascii="Griffith Sans Text" w:eastAsiaTheme="minorEastAsia" w:hAnsi="Griffith Sans Text" w:cs="Times New Roman (Body CS)"/>
          <w:kern w:val="2"/>
          <w:sz w:val="18"/>
          <w:szCs w:val="24"/>
        </w:rPr>
      </w:pPr>
      <w:r>
        <w:rPr>
          <w:rStyle w:val="FootnoteReference"/>
        </w:rPr>
        <w:footnoteRef/>
      </w:r>
      <w:r>
        <w:t xml:space="preserve"> </w:t>
      </w:r>
      <w:r w:rsidRPr="00BF7AC9">
        <w:rPr>
          <w:rFonts w:ascii="Griffith Sans Text" w:eastAsiaTheme="minorEastAsia" w:hAnsi="Griffith Sans Text" w:cs="Times New Roman (Body CS)"/>
          <w:kern w:val="2"/>
          <w:sz w:val="18"/>
          <w:szCs w:val="24"/>
        </w:rPr>
        <w:t xml:space="preserve">The UN Convention on the Rights of Persons with Disabilities definition of universal design is, </w:t>
      </w:r>
      <w:r w:rsidR="00F62D55">
        <w:rPr>
          <w:rFonts w:ascii="Griffith Sans Text" w:eastAsiaTheme="minorEastAsia" w:hAnsi="Griffith Sans Text" w:cs="Times New Roman (Body CS)"/>
          <w:kern w:val="2"/>
          <w:sz w:val="18"/>
          <w:szCs w:val="24"/>
        </w:rPr>
        <w:t>'</w:t>
      </w:r>
      <w:r w:rsidRPr="00BF7AC9">
        <w:rPr>
          <w:rFonts w:ascii="Griffith Sans Text" w:eastAsiaTheme="minorEastAsia" w:hAnsi="Griffith Sans Text" w:cs="Times New Roman (Body CS)"/>
          <w:kern w:val="2"/>
          <w:sz w:val="18"/>
          <w:szCs w:val="24"/>
        </w:rPr>
        <w:t>the design of products, environments, programmes and services to be usable by all people, to the greatest extent possible, without the need for adaptation or specialised design</w:t>
      </w:r>
      <w:r w:rsidR="00F62D55">
        <w:rPr>
          <w:rFonts w:ascii="Griffith Sans Text" w:eastAsiaTheme="minorEastAsia" w:hAnsi="Griffith Sans Text" w:cs="Times New Roman (Body CS)"/>
          <w:kern w:val="2"/>
          <w:sz w:val="18"/>
          <w:szCs w:val="24"/>
        </w:rPr>
        <w:t>'</w:t>
      </w:r>
      <w:r w:rsidRPr="00BF7AC9">
        <w:rPr>
          <w:rFonts w:ascii="Griffith Sans Text" w:eastAsiaTheme="minorEastAsia" w:hAnsi="Griffith Sans Text" w:cs="Times New Roman (Body CS)"/>
          <w:kern w:val="2"/>
          <w:sz w:val="18"/>
          <w:szCs w:val="24"/>
        </w:rPr>
        <w:t xml:space="preserve">. The Center for Inclusive Design and Environmental Access defines universal design as </w:t>
      </w:r>
      <w:r w:rsidR="00F62D55">
        <w:rPr>
          <w:rFonts w:ascii="Griffith Sans Text" w:eastAsiaTheme="minorEastAsia" w:hAnsi="Griffith Sans Text" w:cs="Times New Roman (Body CS)"/>
          <w:kern w:val="2"/>
          <w:sz w:val="18"/>
          <w:szCs w:val="24"/>
        </w:rPr>
        <w:t>'</w:t>
      </w:r>
      <w:r w:rsidRPr="00BF7AC9">
        <w:rPr>
          <w:rFonts w:ascii="Griffith Sans Text" w:eastAsiaTheme="minorEastAsia" w:hAnsi="Griffith Sans Text" w:cs="Times New Roman (Body CS)"/>
          <w:kern w:val="2"/>
          <w:sz w:val="18"/>
          <w:szCs w:val="24"/>
        </w:rPr>
        <w:t>a process that enables and empowers a diverse population by improving human performance, health and wellness, and social participation.</w:t>
      </w:r>
      <w:r w:rsidR="00F62D55">
        <w:rPr>
          <w:rFonts w:ascii="Griffith Sans Text" w:eastAsiaTheme="minorEastAsia" w:hAnsi="Griffith Sans Text" w:cs="Times New Roman (Body CS)"/>
          <w:kern w:val="2"/>
          <w:sz w:val="18"/>
          <w:szCs w:val="24"/>
        </w:rPr>
        <w:t>'</w:t>
      </w:r>
      <w:r w:rsidRPr="00BF7AC9">
        <w:rPr>
          <w:rFonts w:ascii="Griffith Sans Text" w:eastAsiaTheme="minorEastAsia" w:hAnsi="Griffith Sans Text" w:cs="Times New Roman (Body CS)"/>
          <w:kern w:val="2"/>
          <w:sz w:val="18"/>
          <w:szCs w:val="24"/>
        </w:rPr>
        <w:t xml:space="preserve"> (Universal Design Position Statement, Centre for Universal Design Australia).</w:t>
      </w:r>
    </w:p>
    <w:p w14:paraId="626B7ECD" w14:textId="77777777" w:rsidR="00BF7AC9" w:rsidRDefault="00BF7AC9">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9570A" w14:textId="77777777" w:rsidR="000E30D6" w:rsidRDefault="000E30D6">
    <w:r>
      <w:rPr>
        <w:noProof/>
        <w:lang w:val="en-US"/>
      </w:rPr>
      <w:drawing>
        <wp:anchor distT="0" distB="0" distL="114300" distR="114300" simplePos="0" relativeHeight="251658241" behindDoc="1" locked="0" layoutInCell="1" allowOverlap="1" wp14:anchorId="1C7CB7B2" wp14:editId="7AB6E087">
          <wp:simplePos x="0" y="0"/>
          <wp:positionH relativeFrom="column">
            <wp:posOffset>-540385</wp:posOffset>
          </wp:positionH>
          <wp:positionV relativeFrom="paragraph">
            <wp:posOffset>-450215</wp:posOffset>
          </wp:positionV>
          <wp:extent cx="7547637" cy="10676255"/>
          <wp:effectExtent l="0" t="0" r="0" b="4445"/>
          <wp:wrapNone/>
          <wp:docPr id="1673619857" name="Picture 16736198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1"/>
                  <a:stretch>
                    <a:fillRect/>
                  </a:stretch>
                </pic:blipFill>
                <pic:spPr>
                  <a:xfrm>
                    <a:off x="0" y="0"/>
                    <a:ext cx="7547637" cy="10676255"/>
                  </a:xfrm>
                  <a:prstGeom prst="rect">
                    <a:avLst/>
                  </a:prstGeom>
                  <a:extLst>
                    <a:ext uri="{FAA26D3D-D897-4be2-8F04-BA451C77F1D7}">
                      <ma14:placeholderFlag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BBE4F" w14:textId="4D02BA9A" w:rsidR="000E30D6" w:rsidRDefault="00522125">
    <w:r>
      <w:rPr>
        <w:noProof/>
        <w:lang w:val="en-US"/>
      </w:rPr>
      <w:drawing>
        <wp:anchor distT="0" distB="0" distL="114300" distR="114300" simplePos="0" relativeHeight="251658242" behindDoc="1" locked="0" layoutInCell="1" allowOverlap="1" wp14:anchorId="7CBD89E5" wp14:editId="5EEC7E66">
          <wp:simplePos x="0" y="0"/>
          <wp:positionH relativeFrom="column">
            <wp:posOffset>-540385</wp:posOffset>
          </wp:positionH>
          <wp:positionV relativeFrom="paragraph">
            <wp:posOffset>-450215</wp:posOffset>
          </wp:positionV>
          <wp:extent cx="7549787" cy="10679296"/>
          <wp:effectExtent l="0" t="0" r="0" b="1905"/>
          <wp:wrapNone/>
          <wp:docPr id="1823634239" name="Picture 1823634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
                  <a:stretch>
                    <a:fillRect/>
                  </a:stretch>
                </pic:blipFill>
                <pic:spPr>
                  <a:xfrm>
                    <a:off x="0" y="0"/>
                    <a:ext cx="7549787" cy="10679296"/>
                  </a:xfrm>
                  <a:prstGeom prst="rect">
                    <a:avLst/>
                  </a:prstGeom>
                  <a:extLst>
                    <a:ext uri="{FAA26D3D-D897-4be2-8F04-BA451C77F1D7}">
                      <ma14:placeholderFlag xmlns:adec="http://schemas.microsoft.com/office/drawing/2017/decorative"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D2A8DE" w14:textId="206F0CD9" w:rsidR="00AE6B4C" w:rsidRDefault="00AE6B4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1FB7E9" w14:textId="77777777" w:rsidR="006F5C23" w:rsidRDefault="006F5C23" w:rsidP="00BE6E40">
    <w:pPr>
      <w:pStyle w:val="Heading1"/>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312AF" w14:textId="7EBE362C" w:rsidR="000E30D6" w:rsidRPr="0063683E" w:rsidRDefault="00C8126D" w:rsidP="00BE6E40">
    <w:pPr>
      <w:rPr>
        <w:lang w:val="en-US"/>
      </w:rPr>
    </w:pPr>
    <w:r>
      <w:rPr>
        <w:noProof/>
        <w:lang w:val="en-US"/>
      </w:rPr>
      <w:drawing>
        <wp:anchor distT="0" distB="0" distL="114300" distR="114300" simplePos="0" relativeHeight="251658240" behindDoc="1" locked="0" layoutInCell="1" allowOverlap="1" wp14:anchorId="008086A3" wp14:editId="1D64F439">
          <wp:simplePos x="0" y="0"/>
          <wp:positionH relativeFrom="column">
            <wp:posOffset>-545301</wp:posOffset>
          </wp:positionH>
          <wp:positionV relativeFrom="paragraph">
            <wp:posOffset>-464328</wp:posOffset>
          </wp:positionV>
          <wp:extent cx="7559177" cy="10692580"/>
          <wp:effectExtent l="0" t="0" r="0" b="1270"/>
          <wp:wrapNone/>
          <wp:docPr id="613708909" name="Picture 6137089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a:blip r:embed="rId1"/>
                  <a:stretch>
                    <a:fillRect/>
                  </a:stretch>
                </pic:blipFill>
                <pic:spPr>
                  <a:xfrm>
                    <a:off x="0" y="0"/>
                    <a:ext cx="7561258" cy="10695524"/>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A202B5"/>
    <w:multiLevelType w:val="hybridMultilevel"/>
    <w:tmpl w:val="001A3484"/>
    <w:lvl w:ilvl="0" w:tplc="27820DC4">
      <w:start w:val="1"/>
      <w:numFmt w:val="decimal"/>
      <w:pStyle w:val="Numberedlist"/>
      <w:lvlText w:val="%1."/>
      <w:lvlJc w:val="left"/>
      <w:pPr>
        <w:ind w:left="360" w:hanging="360"/>
      </w:pPr>
      <w:rPr>
        <w:rFonts w:hint="default"/>
        <w:color w:val="E51F3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08A2904"/>
    <w:multiLevelType w:val="hybridMultilevel"/>
    <w:tmpl w:val="326250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83832A4"/>
    <w:multiLevelType w:val="multilevel"/>
    <w:tmpl w:val="FE525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217059B"/>
    <w:multiLevelType w:val="hybridMultilevel"/>
    <w:tmpl w:val="B6707EBE"/>
    <w:lvl w:ilvl="0" w:tplc="EDEC25B0">
      <w:start w:val="1"/>
      <w:numFmt w:val="bullet"/>
      <w:lvlText w:val=""/>
      <w:lvlJc w:val="left"/>
      <w:pPr>
        <w:ind w:left="340" w:hanging="340"/>
      </w:pPr>
      <w:rPr>
        <w:rFonts w:ascii="Symbol" w:hAnsi="Symbol" w:hint="default"/>
        <w:color w:val="E51F3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57824FF0"/>
    <w:multiLevelType w:val="multilevel"/>
    <w:tmpl w:val="38324E0E"/>
    <w:styleLink w:val="CurrentList1"/>
    <w:lvl w:ilvl="0">
      <w:start w:val="1"/>
      <w:numFmt w:val="bullet"/>
      <w:lvlText w:val=""/>
      <w:lvlJc w:val="left"/>
      <w:pPr>
        <w:ind w:left="36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1B12183"/>
    <w:multiLevelType w:val="hybridMultilevel"/>
    <w:tmpl w:val="7A1AC1DE"/>
    <w:lvl w:ilvl="0" w:tplc="005AD4CA">
      <w:start w:val="1"/>
      <w:numFmt w:val="bullet"/>
      <w:pStyle w:val="ListParagraph"/>
      <w:lvlText w:val=""/>
      <w:lvlJc w:val="left"/>
      <w:pPr>
        <w:ind w:left="360" w:hanging="360"/>
      </w:pPr>
      <w:rPr>
        <w:rFonts w:ascii="Symbol" w:hAnsi="Symbol" w:hint="default"/>
        <w:color w:val="E51F30"/>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1A107AD"/>
    <w:multiLevelType w:val="hybridMultilevel"/>
    <w:tmpl w:val="771628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74E012A5"/>
    <w:multiLevelType w:val="multilevel"/>
    <w:tmpl w:val="E61E9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77F410E6"/>
    <w:multiLevelType w:val="multilevel"/>
    <w:tmpl w:val="CF600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923831030">
    <w:abstractNumId w:val="5"/>
  </w:num>
  <w:num w:numId="2" w16cid:durableId="1606231002">
    <w:abstractNumId w:val="4"/>
  </w:num>
  <w:num w:numId="3" w16cid:durableId="728918557">
    <w:abstractNumId w:val="3"/>
  </w:num>
  <w:num w:numId="4" w16cid:durableId="764695996">
    <w:abstractNumId w:val="0"/>
  </w:num>
  <w:num w:numId="5" w16cid:durableId="31851242">
    <w:abstractNumId w:val="2"/>
  </w:num>
  <w:num w:numId="6" w16cid:durableId="1665162285">
    <w:abstractNumId w:val="7"/>
  </w:num>
  <w:num w:numId="7" w16cid:durableId="1751346603">
    <w:abstractNumId w:val="8"/>
  </w:num>
  <w:num w:numId="8" w16cid:durableId="755050925">
    <w:abstractNumId w:val="5"/>
  </w:num>
  <w:num w:numId="9" w16cid:durableId="1094936489">
    <w:abstractNumId w:val="1"/>
  </w:num>
  <w:num w:numId="10" w16cid:durableId="764958207">
    <w:abstractNumId w:val="6"/>
  </w:num>
  <w:num w:numId="11" w16cid:durableId="112597150">
    <w:abstractNumId w:val="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7C7F"/>
    <w:rsid w:val="000022C1"/>
    <w:rsid w:val="00002E90"/>
    <w:rsid w:val="000036D6"/>
    <w:rsid w:val="0000493E"/>
    <w:rsid w:val="000055B9"/>
    <w:rsid w:val="0000579C"/>
    <w:rsid w:val="00005D3C"/>
    <w:rsid w:val="00006ABC"/>
    <w:rsid w:val="000101BE"/>
    <w:rsid w:val="00010B5B"/>
    <w:rsid w:val="000115D6"/>
    <w:rsid w:val="000117F9"/>
    <w:rsid w:val="0001200E"/>
    <w:rsid w:val="0001405E"/>
    <w:rsid w:val="00016E4B"/>
    <w:rsid w:val="00017656"/>
    <w:rsid w:val="00020989"/>
    <w:rsid w:val="00020E35"/>
    <w:rsid w:val="00021982"/>
    <w:rsid w:val="0002210B"/>
    <w:rsid w:val="00022EB1"/>
    <w:rsid w:val="00023AB0"/>
    <w:rsid w:val="00024395"/>
    <w:rsid w:val="00030767"/>
    <w:rsid w:val="000309BE"/>
    <w:rsid w:val="000315DF"/>
    <w:rsid w:val="00035A50"/>
    <w:rsid w:val="0003665B"/>
    <w:rsid w:val="00037CAE"/>
    <w:rsid w:val="0004087E"/>
    <w:rsid w:val="00041D3A"/>
    <w:rsid w:val="0004256E"/>
    <w:rsid w:val="00042D6A"/>
    <w:rsid w:val="00046349"/>
    <w:rsid w:val="00047374"/>
    <w:rsid w:val="00050B0F"/>
    <w:rsid w:val="00052CDC"/>
    <w:rsid w:val="000556C9"/>
    <w:rsid w:val="00057273"/>
    <w:rsid w:val="0006033F"/>
    <w:rsid w:val="000614A3"/>
    <w:rsid w:val="000629E3"/>
    <w:rsid w:val="000645A9"/>
    <w:rsid w:val="00065268"/>
    <w:rsid w:val="0007140D"/>
    <w:rsid w:val="00072D55"/>
    <w:rsid w:val="000731CA"/>
    <w:rsid w:val="00073364"/>
    <w:rsid w:val="0007481C"/>
    <w:rsid w:val="00074D59"/>
    <w:rsid w:val="00076FC0"/>
    <w:rsid w:val="000770BF"/>
    <w:rsid w:val="00077EE1"/>
    <w:rsid w:val="00080244"/>
    <w:rsid w:val="000808D6"/>
    <w:rsid w:val="00080EC2"/>
    <w:rsid w:val="00081372"/>
    <w:rsid w:val="000818AC"/>
    <w:rsid w:val="00081D67"/>
    <w:rsid w:val="000824BD"/>
    <w:rsid w:val="0008458A"/>
    <w:rsid w:val="000860DE"/>
    <w:rsid w:val="00086801"/>
    <w:rsid w:val="0008680B"/>
    <w:rsid w:val="00086CC1"/>
    <w:rsid w:val="00090CE6"/>
    <w:rsid w:val="0009130A"/>
    <w:rsid w:val="00092446"/>
    <w:rsid w:val="000942D4"/>
    <w:rsid w:val="000949D7"/>
    <w:rsid w:val="00095056"/>
    <w:rsid w:val="0009512C"/>
    <w:rsid w:val="00097626"/>
    <w:rsid w:val="00097A50"/>
    <w:rsid w:val="000A0BCB"/>
    <w:rsid w:val="000A0D72"/>
    <w:rsid w:val="000A22B6"/>
    <w:rsid w:val="000A291A"/>
    <w:rsid w:val="000A3B84"/>
    <w:rsid w:val="000A4454"/>
    <w:rsid w:val="000A45CC"/>
    <w:rsid w:val="000A5FDD"/>
    <w:rsid w:val="000A7902"/>
    <w:rsid w:val="000A7A76"/>
    <w:rsid w:val="000B085F"/>
    <w:rsid w:val="000B2D7F"/>
    <w:rsid w:val="000B2F55"/>
    <w:rsid w:val="000B3EFF"/>
    <w:rsid w:val="000B4764"/>
    <w:rsid w:val="000B6852"/>
    <w:rsid w:val="000B68BD"/>
    <w:rsid w:val="000B6FD1"/>
    <w:rsid w:val="000C029D"/>
    <w:rsid w:val="000C0E21"/>
    <w:rsid w:val="000C133D"/>
    <w:rsid w:val="000C1751"/>
    <w:rsid w:val="000C433B"/>
    <w:rsid w:val="000C6919"/>
    <w:rsid w:val="000C6E4B"/>
    <w:rsid w:val="000C715F"/>
    <w:rsid w:val="000C7E89"/>
    <w:rsid w:val="000D1E42"/>
    <w:rsid w:val="000D2385"/>
    <w:rsid w:val="000D23F9"/>
    <w:rsid w:val="000D4FA4"/>
    <w:rsid w:val="000D4FD4"/>
    <w:rsid w:val="000D7DF9"/>
    <w:rsid w:val="000E070A"/>
    <w:rsid w:val="000E1EC0"/>
    <w:rsid w:val="000E30D6"/>
    <w:rsid w:val="000E39CA"/>
    <w:rsid w:val="000E3EDA"/>
    <w:rsid w:val="000E61C8"/>
    <w:rsid w:val="000E6C29"/>
    <w:rsid w:val="000F1574"/>
    <w:rsid w:val="000F167E"/>
    <w:rsid w:val="000F1956"/>
    <w:rsid w:val="000F1E0E"/>
    <w:rsid w:val="000F2084"/>
    <w:rsid w:val="000F450E"/>
    <w:rsid w:val="000F465A"/>
    <w:rsid w:val="000F4F30"/>
    <w:rsid w:val="000F52CA"/>
    <w:rsid w:val="000F5AA8"/>
    <w:rsid w:val="000F667A"/>
    <w:rsid w:val="000F7C9A"/>
    <w:rsid w:val="001011DB"/>
    <w:rsid w:val="00101578"/>
    <w:rsid w:val="00101A9E"/>
    <w:rsid w:val="001032F7"/>
    <w:rsid w:val="00103B83"/>
    <w:rsid w:val="00104546"/>
    <w:rsid w:val="00104A05"/>
    <w:rsid w:val="00105862"/>
    <w:rsid w:val="00106398"/>
    <w:rsid w:val="00106CCC"/>
    <w:rsid w:val="001147C1"/>
    <w:rsid w:val="00114E87"/>
    <w:rsid w:val="001158F4"/>
    <w:rsid w:val="001159FE"/>
    <w:rsid w:val="00116400"/>
    <w:rsid w:val="00116750"/>
    <w:rsid w:val="001167D6"/>
    <w:rsid w:val="0012032E"/>
    <w:rsid w:val="00120DAE"/>
    <w:rsid w:val="00121EBC"/>
    <w:rsid w:val="00122863"/>
    <w:rsid w:val="001265B5"/>
    <w:rsid w:val="00127767"/>
    <w:rsid w:val="001306EA"/>
    <w:rsid w:val="00131360"/>
    <w:rsid w:val="001320B9"/>
    <w:rsid w:val="001337D2"/>
    <w:rsid w:val="001339E2"/>
    <w:rsid w:val="00136447"/>
    <w:rsid w:val="00136F55"/>
    <w:rsid w:val="001376CB"/>
    <w:rsid w:val="001415B0"/>
    <w:rsid w:val="00141BAF"/>
    <w:rsid w:val="00142C81"/>
    <w:rsid w:val="001437C9"/>
    <w:rsid w:val="001461CD"/>
    <w:rsid w:val="00150094"/>
    <w:rsid w:val="0015211B"/>
    <w:rsid w:val="00152B4E"/>
    <w:rsid w:val="00152D2E"/>
    <w:rsid w:val="001539E0"/>
    <w:rsid w:val="00153AC3"/>
    <w:rsid w:val="00154A3A"/>
    <w:rsid w:val="00155B3E"/>
    <w:rsid w:val="001562AC"/>
    <w:rsid w:val="00156BEB"/>
    <w:rsid w:val="001573D4"/>
    <w:rsid w:val="0016060D"/>
    <w:rsid w:val="00163021"/>
    <w:rsid w:val="00164B4A"/>
    <w:rsid w:val="00166507"/>
    <w:rsid w:val="00167943"/>
    <w:rsid w:val="0017036B"/>
    <w:rsid w:val="00170453"/>
    <w:rsid w:val="00170480"/>
    <w:rsid w:val="001705CF"/>
    <w:rsid w:val="0017067C"/>
    <w:rsid w:val="001715BD"/>
    <w:rsid w:val="001721B2"/>
    <w:rsid w:val="00173AB4"/>
    <w:rsid w:val="001749AA"/>
    <w:rsid w:val="00174F6A"/>
    <w:rsid w:val="00176926"/>
    <w:rsid w:val="00180080"/>
    <w:rsid w:val="00181809"/>
    <w:rsid w:val="00182A5F"/>
    <w:rsid w:val="001837A9"/>
    <w:rsid w:val="00183E76"/>
    <w:rsid w:val="00184354"/>
    <w:rsid w:val="0018473C"/>
    <w:rsid w:val="00184999"/>
    <w:rsid w:val="00184D43"/>
    <w:rsid w:val="00185745"/>
    <w:rsid w:val="0019048C"/>
    <w:rsid w:val="00190E08"/>
    <w:rsid w:val="00191A3C"/>
    <w:rsid w:val="00191B22"/>
    <w:rsid w:val="00192154"/>
    <w:rsid w:val="001938DA"/>
    <w:rsid w:val="00194282"/>
    <w:rsid w:val="0019466D"/>
    <w:rsid w:val="00194845"/>
    <w:rsid w:val="00194E6A"/>
    <w:rsid w:val="001963A2"/>
    <w:rsid w:val="001A10D0"/>
    <w:rsid w:val="001A1C36"/>
    <w:rsid w:val="001A2A11"/>
    <w:rsid w:val="001A2DA4"/>
    <w:rsid w:val="001A36FC"/>
    <w:rsid w:val="001A38E9"/>
    <w:rsid w:val="001A51EA"/>
    <w:rsid w:val="001A59DC"/>
    <w:rsid w:val="001A60D0"/>
    <w:rsid w:val="001A6EBC"/>
    <w:rsid w:val="001B0F9F"/>
    <w:rsid w:val="001B1A9E"/>
    <w:rsid w:val="001B290C"/>
    <w:rsid w:val="001B4585"/>
    <w:rsid w:val="001B4F96"/>
    <w:rsid w:val="001B539E"/>
    <w:rsid w:val="001B6F0F"/>
    <w:rsid w:val="001B77B0"/>
    <w:rsid w:val="001B7B2A"/>
    <w:rsid w:val="001B7BBF"/>
    <w:rsid w:val="001C0F5F"/>
    <w:rsid w:val="001C0F89"/>
    <w:rsid w:val="001C198D"/>
    <w:rsid w:val="001C2959"/>
    <w:rsid w:val="001C3475"/>
    <w:rsid w:val="001C4FF2"/>
    <w:rsid w:val="001D0025"/>
    <w:rsid w:val="001D1F51"/>
    <w:rsid w:val="001D21ED"/>
    <w:rsid w:val="001D38BF"/>
    <w:rsid w:val="001D6890"/>
    <w:rsid w:val="001D6BAF"/>
    <w:rsid w:val="001E0133"/>
    <w:rsid w:val="001E1BE1"/>
    <w:rsid w:val="001E3232"/>
    <w:rsid w:val="001E4321"/>
    <w:rsid w:val="001E444E"/>
    <w:rsid w:val="001E4769"/>
    <w:rsid w:val="001E5D91"/>
    <w:rsid w:val="001E6AA5"/>
    <w:rsid w:val="001E7F5B"/>
    <w:rsid w:val="001F11D9"/>
    <w:rsid w:val="001F26A3"/>
    <w:rsid w:val="001F415D"/>
    <w:rsid w:val="001F556A"/>
    <w:rsid w:val="001F5659"/>
    <w:rsid w:val="001F5DBF"/>
    <w:rsid w:val="001F6240"/>
    <w:rsid w:val="001F6299"/>
    <w:rsid w:val="001F712D"/>
    <w:rsid w:val="001F7181"/>
    <w:rsid w:val="001F7374"/>
    <w:rsid w:val="001F7F1E"/>
    <w:rsid w:val="00200424"/>
    <w:rsid w:val="00200FF8"/>
    <w:rsid w:val="002018CE"/>
    <w:rsid w:val="002039B3"/>
    <w:rsid w:val="0020406E"/>
    <w:rsid w:val="002044AD"/>
    <w:rsid w:val="002050F9"/>
    <w:rsid w:val="002051C1"/>
    <w:rsid w:val="00206B96"/>
    <w:rsid w:val="002072E9"/>
    <w:rsid w:val="00210802"/>
    <w:rsid w:val="00210BBF"/>
    <w:rsid w:val="00211977"/>
    <w:rsid w:val="00212EC5"/>
    <w:rsid w:val="00214CB9"/>
    <w:rsid w:val="00216078"/>
    <w:rsid w:val="00216A95"/>
    <w:rsid w:val="002215CD"/>
    <w:rsid w:val="00221D27"/>
    <w:rsid w:val="00222BF2"/>
    <w:rsid w:val="00223960"/>
    <w:rsid w:val="0022490F"/>
    <w:rsid w:val="002254A8"/>
    <w:rsid w:val="00227033"/>
    <w:rsid w:val="00227302"/>
    <w:rsid w:val="002312B5"/>
    <w:rsid w:val="00231565"/>
    <w:rsid w:val="00232A22"/>
    <w:rsid w:val="00232A54"/>
    <w:rsid w:val="00232B5C"/>
    <w:rsid w:val="00233651"/>
    <w:rsid w:val="0023428C"/>
    <w:rsid w:val="002343F0"/>
    <w:rsid w:val="002361EB"/>
    <w:rsid w:val="002368AF"/>
    <w:rsid w:val="00236D1A"/>
    <w:rsid w:val="00236E15"/>
    <w:rsid w:val="00241AFC"/>
    <w:rsid w:val="00242195"/>
    <w:rsid w:val="00242C3F"/>
    <w:rsid w:val="00243556"/>
    <w:rsid w:val="00243DD3"/>
    <w:rsid w:val="0024548B"/>
    <w:rsid w:val="00247F72"/>
    <w:rsid w:val="00250173"/>
    <w:rsid w:val="002505CE"/>
    <w:rsid w:val="00251AED"/>
    <w:rsid w:val="00251CD1"/>
    <w:rsid w:val="00254779"/>
    <w:rsid w:val="002579A5"/>
    <w:rsid w:val="002609C1"/>
    <w:rsid w:val="00261EAC"/>
    <w:rsid w:val="00263A25"/>
    <w:rsid w:val="002649BF"/>
    <w:rsid w:val="00264CF7"/>
    <w:rsid w:val="00267383"/>
    <w:rsid w:val="00267B3A"/>
    <w:rsid w:val="00270D9F"/>
    <w:rsid w:val="002730D5"/>
    <w:rsid w:val="00273251"/>
    <w:rsid w:val="0027326E"/>
    <w:rsid w:val="0027345B"/>
    <w:rsid w:val="00273505"/>
    <w:rsid w:val="00273FC3"/>
    <w:rsid w:val="00274420"/>
    <w:rsid w:val="00274E34"/>
    <w:rsid w:val="00275D0F"/>
    <w:rsid w:val="00276CC0"/>
    <w:rsid w:val="00276DC3"/>
    <w:rsid w:val="00277A2A"/>
    <w:rsid w:val="00284F13"/>
    <w:rsid w:val="002854B2"/>
    <w:rsid w:val="002855CF"/>
    <w:rsid w:val="00286F6D"/>
    <w:rsid w:val="00287875"/>
    <w:rsid w:val="00290B1B"/>
    <w:rsid w:val="00290EB6"/>
    <w:rsid w:val="002922E2"/>
    <w:rsid w:val="002923E4"/>
    <w:rsid w:val="00294DB8"/>
    <w:rsid w:val="002959F3"/>
    <w:rsid w:val="00297CCB"/>
    <w:rsid w:val="002A5118"/>
    <w:rsid w:val="002A5B96"/>
    <w:rsid w:val="002A5C64"/>
    <w:rsid w:val="002A601F"/>
    <w:rsid w:val="002B19F8"/>
    <w:rsid w:val="002B1CAB"/>
    <w:rsid w:val="002B5A9F"/>
    <w:rsid w:val="002C005B"/>
    <w:rsid w:val="002C0707"/>
    <w:rsid w:val="002C0B65"/>
    <w:rsid w:val="002C2BFF"/>
    <w:rsid w:val="002C2F7B"/>
    <w:rsid w:val="002C505C"/>
    <w:rsid w:val="002C52CB"/>
    <w:rsid w:val="002C6916"/>
    <w:rsid w:val="002C702F"/>
    <w:rsid w:val="002D21EF"/>
    <w:rsid w:val="002D23EB"/>
    <w:rsid w:val="002D2D7C"/>
    <w:rsid w:val="002D4126"/>
    <w:rsid w:val="002D4467"/>
    <w:rsid w:val="002D470F"/>
    <w:rsid w:val="002D511A"/>
    <w:rsid w:val="002D56ED"/>
    <w:rsid w:val="002D5C32"/>
    <w:rsid w:val="002D6C20"/>
    <w:rsid w:val="002D7B7C"/>
    <w:rsid w:val="002E0529"/>
    <w:rsid w:val="002E0ADF"/>
    <w:rsid w:val="002E113E"/>
    <w:rsid w:val="002E1533"/>
    <w:rsid w:val="002E249A"/>
    <w:rsid w:val="002E340F"/>
    <w:rsid w:val="002E3620"/>
    <w:rsid w:val="002E3882"/>
    <w:rsid w:val="002E4D7A"/>
    <w:rsid w:val="002E5085"/>
    <w:rsid w:val="002E5557"/>
    <w:rsid w:val="002E577C"/>
    <w:rsid w:val="002E5B6B"/>
    <w:rsid w:val="002E678E"/>
    <w:rsid w:val="002E6908"/>
    <w:rsid w:val="002E69F2"/>
    <w:rsid w:val="002E6D27"/>
    <w:rsid w:val="002E72ED"/>
    <w:rsid w:val="002E7A99"/>
    <w:rsid w:val="002E7ECA"/>
    <w:rsid w:val="002F17E8"/>
    <w:rsid w:val="002F1C52"/>
    <w:rsid w:val="002F2031"/>
    <w:rsid w:val="002F3436"/>
    <w:rsid w:val="002F3A25"/>
    <w:rsid w:val="002F6787"/>
    <w:rsid w:val="002F746D"/>
    <w:rsid w:val="00301542"/>
    <w:rsid w:val="003019D5"/>
    <w:rsid w:val="003027E7"/>
    <w:rsid w:val="00302BD5"/>
    <w:rsid w:val="0030326E"/>
    <w:rsid w:val="00304407"/>
    <w:rsid w:val="003046DE"/>
    <w:rsid w:val="00304C72"/>
    <w:rsid w:val="00310C29"/>
    <w:rsid w:val="0031192A"/>
    <w:rsid w:val="00314088"/>
    <w:rsid w:val="00314FE3"/>
    <w:rsid w:val="00316A58"/>
    <w:rsid w:val="00316D9F"/>
    <w:rsid w:val="00317D9F"/>
    <w:rsid w:val="00320658"/>
    <w:rsid w:val="00320793"/>
    <w:rsid w:val="00321A80"/>
    <w:rsid w:val="00323148"/>
    <w:rsid w:val="003240F6"/>
    <w:rsid w:val="00325116"/>
    <w:rsid w:val="003266E0"/>
    <w:rsid w:val="003278B7"/>
    <w:rsid w:val="003309F6"/>
    <w:rsid w:val="00333513"/>
    <w:rsid w:val="00333B18"/>
    <w:rsid w:val="00334606"/>
    <w:rsid w:val="00334A58"/>
    <w:rsid w:val="0033544A"/>
    <w:rsid w:val="003363F2"/>
    <w:rsid w:val="00337259"/>
    <w:rsid w:val="0034010A"/>
    <w:rsid w:val="00342AAF"/>
    <w:rsid w:val="00342CF6"/>
    <w:rsid w:val="00343323"/>
    <w:rsid w:val="00343DC6"/>
    <w:rsid w:val="00345640"/>
    <w:rsid w:val="00345709"/>
    <w:rsid w:val="00345E0F"/>
    <w:rsid w:val="00346482"/>
    <w:rsid w:val="0034706A"/>
    <w:rsid w:val="00350FC3"/>
    <w:rsid w:val="00352C12"/>
    <w:rsid w:val="00353977"/>
    <w:rsid w:val="003568EC"/>
    <w:rsid w:val="00356DED"/>
    <w:rsid w:val="00357FF5"/>
    <w:rsid w:val="003600C6"/>
    <w:rsid w:val="00361350"/>
    <w:rsid w:val="0036140F"/>
    <w:rsid w:val="00362611"/>
    <w:rsid w:val="003637CA"/>
    <w:rsid w:val="00363C3A"/>
    <w:rsid w:val="0036565A"/>
    <w:rsid w:val="00365C53"/>
    <w:rsid w:val="00366754"/>
    <w:rsid w:val="0036718C"/>
    <w:rsid w:val="003676E6"/>
    <w:rsid w:val="003679E5"/>
    <w:rsid w:val="003705C7"/>
    <w:rsid w:val="003714D9"/>
    <w:rsid w:val="00377D72"/>
    <w:rsid w:val="0038011D"/>
    <w:rsid w:val="00380435"/>
    <w:rsid w:val="00381245"/>
    <w:rsid w:val="003836CD"/>
    <w:rsid w:val="00384145"/>
    <w:rsid w:val="003847B2"/>
    <w:rsid w:val="003847FD"/>
    <w:rsid w:val="00392EB2"/>
    <w:rsid w:val="003941BD"/>
    <w:rsid w:val="00395F34"/>
    <w:rsid w:val="003A289D"/>
    <w:rsid w:val="003A2EA2"/>
    <w:rsid w:val="003A32C0"/>
    <w:rsid w:val="003A57BA"/>
    <w:rsid w:val="003A61D1"/>
    <w:rsid w:val="003A7EAA"/>
    <w:rsid w:val="003B06CF"/>
    <w:rsid w:val="003B1E1C"/>
    <w:rsid w:val="003B1EB1"/>
    <w:rsid w:val="003B1F23"/>
    <w:rsid w:val="003B2595"/>
    <w:rsid w:val="003B4D8C"/>
    <w:rsid w:val="003B62E1"/>
    <w:rsid w:val="003B65E8"/>
    <w:rsid w:val="003B7768"/>
    <w:rsid w:val="003B780B"/>
    <w:rsid w:val="003C0A0E"/>
    <w:rsid w:val="003C64B8"/>
    <w:rsid w:val="003C6FE9"/>
    <w:rsid w:val="003C7148"/>
    <w:rsid w:val="003C7C1B"/>
    <w:rsid w:val="003D0714"/>
    <w:rsid w:val="003D1172"/>
    <w:rsid w:val="003D19D6"/>
    <w:rsid w:val="003D1BED"/>
    <w:rsid w:val="003D20B5"/>
    <w:rsid w:val="003D2343"/>
    <w:rsid w:val="003D2410"/>
    <w:rsid w:val="003D2FB2"/>
    <w:rsid w:val="003D5ED9"/>
    <w:rsid w:val="003D60DD"/>
    <w:rsid w:val="003D63E9"/>
    <w:rsid w:val="003E0015"/>
    <w:rsid w:val="003E0E62"/>
    <w:rsid w:val="003E11D2"/>
    <w:rsid w:val="003E1DBC"/>
    <w:rsid w:val="003E33BB"/>
    <w:rsid w:val="003E3FE9"/>
    <w:rsid w:val="003E443A"/>
    <w:rsid w:val="003E51F0"/>
    <w:rsid w:val="003E55F1"/>
    <w:rsid w:val="003E5C16"/>
    <w:rsid w:val="003E65CD"/>
    <w:rsid w:val="003F0DF6"/>
    <w:rsid w:val="003F114C"/>
    <w:rsid w:val="003F1F18"/>
    <w:rsid w:val="003F217F"/>
    <w:rsid w:val="003F4331"/>
    <w:rsid w:val="003F4947"/>
    <w:rsid w:val="003F56B4"/>
    <w:rsid w:val="003F5DC8"/>
    <w:rsid w:val="003F62BA"/>
    <w:rsid w:val="003F63C9"/>
    <w:rsid w:val="003F709C"/>
    <w:rsid w:val="00400411"/>
    <w:rsid w:val="00401187"/>
    <w:rsid w:val="004012E0"/>
    <w:rsid w:val="004017AE"/>
    <w:rsid w:val="00403A35"/>
    <w:rsid w:val="00403A99"/>
    <w:rsid w:val="004050C3"/>
    <w:rsid w:val="0040571D"/>
    <w:rsid w:val="00406232"/>
    <w:rsid w:val="00407250"/>
    <w:rsid w:val="00407557"/>
    <w:rsid w:val="00407AE9"/>
    <w:rsid w:val="004109BB"/>
    <w:rsid w:val="004109E6"/>
    <w:rsid w:val="00410FD8"/>
    <w:rsid w:val="00411D04"/>
    <w:rsid w:val="0041597B"/>
    <w:rsid w:val="004200ED"/>
    <w:rsid w:val="00420874"/>
    <w:rsid w:val="0042091D"/>
    <w:rsid w:val="004218F2"/>
    <w:rsid w:val="004237E1"/>
    <w:rsid w:val="00425380"/>
    <w:rsid w:val="00425B70"/>
    <w:rsid w:val="0042653C"/>
    <w:rsid w:val="00427B7A"/>
    <w:rsid w:val="00432C6E"/>
    <w:rsid w:val="00432C78"/>
    <w:rsid w:val="004334F1"/>
    <w:rsid w:val="004335D0"/>
    <w:rsid w:val="00433A83"/>
    <w:rsid w:val="00436F12"/>
    <w:rsid w:val="00441FB7"/>
    <w:rsid w:val="004423D3"/>
    <w:rsid w:val="004425B3"/>
    <w:rsid w:val="004434C6"/>
    <w:rsid w:val="004439F1"/>
    <w:rsid w:val="00444DD8"/>
    <w:rsid w:val="004466CF"/>
    <w:rsid w:val="00446C57"/>
    <w:rsid w:val="00446DFB"/>
    <w:rsid w:val="00450205"/>
    <w:rsid w:val="0045147A"/>
    <w:rsid w:val="00451ECF"/>
    <w:rsid w:val="004529B7"/>
    <w:rsid w:val="00453172"/>
    <w:rsid w:val="00454BEC"/>
    <w:rsid w:val="004567E3"/>
    <w:rsid w:val="00456B31"/>
    <w:rsid w:val="00457165"/>
    <w:rsid w:val="0045785D"/>
    <w:rsid w:val="00457B19"/>
    <w:rsid w:val="0046069C"/>
    <w:rsid w:val="00460C5B"/>
    <w:rsid w:val="00461F9A"/>
    <w:rsid w:val="004620EB"/>
    <w:rsid w:val="00462903"/>
    <w:rsid w:val="00464759"/>
    <w:rsid w:val="004674EC"/>
    <w:rsid w:val="00470946"/>
    <w:rsid w:val="00471D79"/>
    <w:rsid w:val="004722A6"/>
    <w:rsid w:val="0047305A"/>
    <w:rsid w:val="004738ED"/>
    <w:rsid w:val="00473926"/>
    <w:rsid w:val="00474017"/>
    <w:rsid w:val="0047547D"/>
    <w:rsid w:val="004756AA"/>
    <w:rsid w:val="00475BEA"/>
    <w:rsid w:val="00480192"/>
    <w:rsid w:val="00480682"/>
    <w:rsid w:val="004812B0"/>
    <w:rsid w:val="00482525"/>
    <w:rsid w:val="00483397"/>
    <w:rsid w:val="00486B83"/>
    <w:rsid w:val="00487831"/>
    <w:rsid w:val="00487BE4"/>
    <w:rsid w:val="0049368E"/>
    <w:rsid w:val="004936EB"/>
    <w:rsid w:val="00494E9B"/>
    <w:rsid w:val="00495624"/>
    <w:rsid w:val="0049571F"/>
    <w:rsid w:val="00495FD7"/>
    <w:rsid w:val="00496C0A"/>
    <w:rsid w:val="00496EB9"/>
    <w:rsid w:val="004973BA"/>
    <w:rsid w:val="00497C6C"/>
    <w:rsid w:val="004A1ED2"/>
    <w:rsid w:val="004A3327"/>
    <w:rsid w:val="004A449E"/>
    <w:rsid w:val="004A6829"/>
    <w:rsid w:val="004A6F28"/>
    <w:rsid w:val="004A701C"/>
    <w:rsid w:val="004A791C"/>
    <w:rsid w:val="004AB5B8"/>
    <w:rsid w:val="004B06FF"/>
    <w:rsid w:val="004B0923"/>
    <w:rsid w:val="004B21DC"/>
    <w:rsid w:val="004B260B"/>
    <w:rsid w:val="004B37EA"/>
    <w:rsid w:val="004B4735"/>
    <w:rsid w:val="004B5FAB"/>
    <w:rsid w:val="004B6673"/>
    <w:rsid w:val="004B6704"/>
    <w:rsid w:val="004B6907"/>
    <w:rsid w:val="004B6D91"/>
    <w:rsid w:val="004C00FE"/>
    <w:rsid w:val="004C04F5"/>
    <w:rsid w:val="004C1E23"/>
    <w:rsid w:val="004C308A"/>
    <w:rsid w:val="004C4789"/>
    <w:rsid w:val="004C670B"/>
    <w:rsid w:val="004C6AF3"/>
    <w:rsid w:val="004C7181"/>
    <w:rsid w:val="004C7740"/>
    <w:rsid w:val="004C7D17"/>
    <w:rsid w:val="004C7D1F"/>
    <w:rsid w:val="004C7D63"/>
    <w:rsid w:val="004D1F22"/>
    <w:rsid w:val="004D37C5"/>
    <w:rsid w:val="004D4692"/>
    <w:rsid w:val="004D5774"/>
    <w:rsid w:val="004D7A10"/>
    <w:rsid w:val="004E2F8B"/>
    <w:rsid w:val="004E3830"/>
    <w:rsid w:val="004E48CA"/>
    <w:rsid w:val="004E4A56"/>
    <w:rsid w:val="004E5EE0"/>
    <w:rsid w:val="004E5FC1"/>
    <w:rsid w:val="004E7136"/>
    <w:rsid w:val="004F0181"/>
    <w:rsid w:val="004F0CB4"/>
    <w:rsid w:val="004F1684"/>
    <w:rsid w:val="004F2E5A"/>
    <w:rsid w:val="004F3317"/>
    <w:rsid w:val="004F45E9"/>
    <w:rsid w:val="004F4FA7"/>
    <w:rsid w:val="004F6A43"/>
    <w:rsid w:val="004F7689"/>
    <w:rsid w:val="004F7EF0"/>
    <w:rsid w:val="0050116A"/>
    <w:rsid w:val="00502DD4"/>
    <w:rsid w:val="00503046"/>
    <w:rsid w:val="00503F2A"/>
    <w:rsid w:val="00504122"/>
    <w:rsid w:val="005048E3"/>
    <w:rsid w:val="00504A17"/>
    <w:rsid w:val="00504FE5"/>
    <w:rsid w:val="0050577B"/>
    <w:rsid w:val="005119F7"/>
    <w:rsid w:val="0051688E"/>
    <w:rsid w:val="00517919"/>
    <w:rsid w:val="00520292"/>
    <w:rsid w:val="005205C6"/>
    <w:rsid w:val="00521F1A"/>
    <w:rsid w:val="00522125"/>
    <w:rsid w:val="005223B7"/>
    <w:rsid w:val="005229B4"/>
    <w:rsid w:val="00522D9A"/>
    <w:rsid w:val="005235D1"/>
    <w:rsid w:val="0052536F"/>
    <w:rsid w:val="0052587D"/>
    <w:rsid w:val="00530BA5"/>
    <w:rsid w:val="00530C99"/>
    <w:rsid w:val="005316E9"/>
    <w:rsid w:val="00531917"/>
    <w:rsid w:val="00532357"/>
    <w:rsid w:val="005338BB"/>
    <w:rsid w:val="0054000F"/>
    <w:rsid w:val="00542DA8"/>
    <w:rsid w:val="005443ED"/>
    <w:rsid w:val="00545B1B"/>
    <w:rsid w:val="00546B19"/>
    <w:rsid w:val="0054735C"/>
    <w:rsid w:val="00547887"/>
    <w:rsid w:val="005511D5"/>
    <w:rsid w:val="00552FF5"/>
    <w:rsid w:val="005535D4"/>
    <w:rsid w:val="005542CE"/>
    <w:rsid w:val="005546E3"/>
    <w:rsid w:val="00554A43"/>
    <w:rsid w:val="00555585"/>
    <w:rsid w:val="00557093"/>
    <w:rsid w:val="00557E10"/>
    <w:rsid w:val="005600ED"/>
    <w:rsid w:val="00560374"/>
    <w:rsid w:val="005638A3"/>
    <w:rsid w:val="005645A3"/>
    <w:rsid w:val="00565DAA"/>
    <w:rsid w:val="00566330"/>
    <w:rsid w:val="005670C0"/>
    <w:rsid w:val="00567130"/>
    <w:rsid w:val="005678A4"/>
    <w:rsid w:val="00567D63"/>
    <w:rsid w:val="00567ED9"/>
    <w:rsid w:val="00567FBE"/>
    <w:rsid w:val="005712CC"/>
    <w:rsid w:val="00571931"/>
    <w:rsid w:val="00571EF5"/>
    <w:rsid w:val="00573097"/>
    <w:rsid w:val="00575CB8"/>
    <w:rsid w:val="005764B0"/>
    <w:rsid w:val="0058019E"/>
    <w:rsid w:val="005804C6"/>
    <w:rsid w:val="00580564"/>
    <w:rsid w:val="00582A9D"/>
    <w:rsid w:val="0058423D"/>
    <w:rsid w:val="00585901"/>
    <w:rsid w:val="005905DE"/>
    <w:rsid w:val="00590F6A"/>
    <w:rsid w:val="00591927"/>
    <w:rsid w:val="00595F01"/>
    <w:rsid w:val="005962FC"/>
    <w:rsid w:val="00597803"/>
    <w:rsid w:val="00597D64"/>
    <w:rsid w:val="005A0909"/>
    <w:rsid w:val="005A31F1"/>
    <w:rsid w:val="005A49CC"/>
    <w:rsid w:val="005A5949"/>
    <w:rsid w:val="005A62D9"/>
    <w:rsid w:val="005A70FD"/>
    <w:rsid w:val="005A71E0"/>
    <w:rsid w:val="005B17A2"/>
    <w:rsid w:val="005B1A7F"/>
    <w:rsid w:val="005B4D6F"/>
    <w:rsid w:val="005B4DA3"/>
    <w:rsid w:val="005B64B5"/>
    <w:rsid w:val="005B7B7D"/>
    <w:rsid w:val="005C0CB7"/>
    <w:rsid w:val="005C0FBE"/>
    <w:rsid w:val="005C128C"/>
    <w:rsid w:val="005C44A6"/>
    <w:rsid w:val="005C4D4A"/>
    <w:rsid w:val="005C6235"/>
    <w:rsid w:val="005C70CA"/>
    <w:rsid w:val="005C7774"/>
    <w:rsid w:val="005C7A0E"/>
    <w:rsid w:val="005D181D"/>
    <w:rsid w:val="005D2683"/>
    <w:rsid w:val="005D2CEC"/>
    <w:rsid w:val="005D437B"/>
    <w:rsid w:val="005D7C3D"/>
    <w:rsid w:val="005E0990"/>
    <w:rsid w:val="005E0B1C"/>
    <w:rsid w:val="005E0D2A"/>
    <w:rsid w:val="005E1618"/>
    <w:rsid w:val="005E3ADB"/>
    <w:rsid w:val="005E7D6F"/>
    <w:rsid w:val="005F0939"/>
    <w:rsid w:val="005F0A43"/>
    <w:rsid w:val="005F0E22"/>
    <w:rsid w:val="005F1E01"/>
    <w:rsid w:val="005F5CCC"/>
    <w:rsid w:val="005F7CFA"/>
    <w:rsid w:val="00601A50"/>
    <w:rsid w:val="00602E09"/>
    <w:rsid w:val="006030CD"/>
    <w:rsid w:val="006035BE"/>
    <w:rsid w:val="006048C3"/>
    <w:rsid w:val="00604E33"/>
    <w:rsid w:val="0060694C"/>
    <w:rsid w:val="00606DDE"/>
    <w:rsid w:val="00607341"/>
    <w:rsid w:val="0060793C"/>
    <w:rsid w:val="00610B84"/>
    <w:rsid w:val="00610D16"/>
    <w:rsid w:val="00610D45"/>
    <w:rsid w:val="00613BBA"/>
    <w:rsid w:val="00614A99"/>
    <w:rsid w:val="00616B80"/>
    <w:rsid w:val="00617BD2"/>
    <w:rsid w:val="00620401"/>
    <w:rsid w:val="006213ED"/>
    <w:rsid w:val="00621ADA"/>
    <w:rsid w:val="00622A16"/>
    <w:rsid w:val="0062402C"/>
    <w:rsid w:val="00625E55"/>
    <w:rsid w:val="00630DD0"/>
    <w:rsid w:val="00632856"/>
    <w:rsid w:val="00632CBA"/>
    <w:rsid w:val="0063491E"/>
    <w:rsid w:val="00636807"/>
    <w:rsid w:val="0063683E"/>
    <w:rsid w:val="00640A2E"/>
    <w:rsid w:val="00641708"/>
    <w:rsid w:val="00641F2F"/>
    <w:rsid w:val="00642D12"/>
    <w:rsid w:val="00644BED"/>
    <w:rsid w:val="0064574A"/>
    <w:rsid w:val="006457F8"/>
    <w:rsid w:val="00646C29"/>
    <w:rsid w:val="00650F6B"/>
    <w:rsid w:val="00651248"/>
    <w:rsid w:val="0065249D"/>
    <w:rsid w:val="0065676C"/>
    <w:rsid w:val="006567C2"/>
    <w:rsid w:val="00660C97"/>
    <w:rsid w:val="00661DB4"/>
    <w:rsid w:val="006623C5"/>
    <w:rsid w:val="0066256C"/>
    <w:rsid w:val="00666551"/>
    <w:rsid w:val="00667D68"/>
    <w:rsid w:val="006700B1"/>
    <w:rsid w:val="00670819"/>
    <w:rsid w:val="006712B7"/>
    <w:rsid w:val="006725FF"/>
    <w:rsid w:val="00672EDA"/>
    <w:rsid w:val="00675133"/>
    <w:rsid w:val="00676E43"/>
    <w:rsid w:val="00677CA0"/>
    <w:rsid w:val="00685243"/>
    <w:rsid w:val="00685F31"/>
    <w:rsid w:val="00686273"/>
    <w:rsid w:val="006866FA"/>
    <w:rsid w:val="0068774F"/>
    <w:rsid w:val="00687FB2"/>
    <w:rsid w:val="0069200F"/>
    <w:rsid w:val="00693F5F"/>
    <w:rsid w:val="00696894"/>
    <w:rsid w:val="00696F74"/>
    <w:rsid w:val="0069716E"/>
    <w:rsid w:val="0069734C"/>
    <w:rsid w:val="006A2184"/>
    <w:rsid w:val="006A2262"/>
    <w:rsid w:val="006A2B7C"/>
    <w:rsid w:val="006A3870"/>
    <w:rsid w:val="006A5899"/>
    <w:rsid w:val="006A6C26"/>
    <w:rsid w:val="006A7642"/>
    <w:rsid w:val="006A77BC"/>
    <w:rsid w:val="006A7CF5"/>
    <w:rsid w:val="006B38D2"/>
    <w:rsid w:val="006B66BA"/>
    <w:rsid w:val="006B6B66"/>
    <w:rsid w:val="006B7D5F"/>
    <w:rsid w:val="006B7FA6"/>
    <w:rsid w:val="006C3622"/>
    <w:rsid w:val="006C4772"/>
    <w:rsid w:val="006C5296"/>
    <w:rsid w:val="006C6551"/>
    <w:rsid w:val="006C6A50"/>
    <w:rsid w:val="006C6C7C"/>
    <w:rsid w:val="006C7C50"/>
    <w:rsid w:val="006D06BD"/>
    <w:rsid w:val="006D085B"/>
    <w:rsid w:val="006D0C0F"/>
    <w:rsid w:val="006D1F12"/>
    <w:rsid w:val="006D311C"/>
    <w:rsid w:val="006D373C"/>
    <w:rsid w:val="006D3DE9"/>
    <w:rsid w:val="006D473F"/>
    <w:rsid w:val="006D523D"/>
    <w:rsid w:val="006D7E04"/>
    <w:rsid w:val="006E1DBB"/>
    <w:rsid w:val="006E1DC7"/>
    <w:rsid w:val="006E253C"/>
    <w:rsid w:val="006E2906"/>
    <w:rsid w:val="006E2E83"/>
    <w:rsid w:val="006E4485"/>
    <w:rsid w:val="006E5E3E"/>
    <w:rsid w:val="006F1237"/>
    <w:rsid w:val="006F2119"/>
    <w:rsid w:val="006F43D5"/>
    <w:rsid w:val="006F4785"/>
    <w:rsid w:val="006F4B08"/>
    <w:rsid w:val="006F5242"/>
    <w:rsid w:val="006F52A0"/>
    <w:rsid w:val="006F5C23"/>
    <w:rsid w:val="006F72E2"/>
    <w:rsid w:val="00700FB3"/>
    <w:rsid w:val="00701765"/>
    <w:rsid w:val="007030BB"/>
    <w:rsid w:val="00703225"/>
    <w:rsid w:val="00703C08"/>
    <w:rsid w:val="007048EF"/>
    <w:rsid w:val="00704A0A"/>
    <w:rsid w:val="007066B4"/>
    <w:rsid w:val="00707FCE"/>
    <w:rsid w:val="007110F5"/>
    <w:rsid w:val="00711510"/>
    <w:rsid w:val="007122AA"/>
    <w:rsid w:val="00712EEC"/>
    <w:rsid w:val="007142D1"/>
    <w:rsid w:val="007148E2"/>
    <w:rsid w:val="00715AF9"/>
    <w:rsid w:val="00716652"/>
    <w:rsid w:val="007222C0"/>
    <w:rsid w:val="00722FB5"/>
    <w:rsid w:val="0072329F"/>
    <w:rsid w:val="0072658E"/>
    <w:rsid w:val="0072687C"/>
    <w:rsid w:val="00730410"/>
    <w:rsid w:val="007310CA"/>
    <w:rsid w:val="007311C9"/>
    <w:rsid w:val="0073145F"/>
    <w:rsid w:val="00731E31"/>
    <w:rsid w:val="007346A3"/>
    <w:rsid w:val="00734DF3"/>
    <w:rsid w:val="007355DD"/>
    <w:rsid w:val="00737327"/>
    <w:rsid w:val="0074073A"/>
    <w:rsid w:val="00741E18"/>
    <w:rsid w:val="007430E4"/>
    <w:rsid w:val="00743206"/>
    <w:rsid w:val="007433CE"/>
    <w:rsid w:val="00743FD1"/>
    <w:rsid w:val="00744736"/>
    <w:rsid w:val="00745A76"/>
    <w:rsid w:val="007508CA"/>
    <w:rsid w:val="00752825"/>
    <w:rsid w:val="00752C04"/>
    <w:rsid w:val="00752FCA"/>
    <w:rsid w:val="007576A6"/>
    <w:rsid w:val="0076054D"/>
    <w:rsid w:val="007605CB"/>
    <w:rsid w:val="00760E87"/>
    <w:rsid w:val="007613A7"/>
    <w:rsid w:val="0076145A"/>
    <w:rsid w:val="00761E4B"/>
    <w:rsid w:val="0076323D"/>
    <w:rsid w:val="00765031"/>
    <w:rsid w:val="00766A60"/>
    <w:rsid w:val="00767748"/>
    <w:rsid w:val="007713E5"/>
    <w:rsid w:val="00771447"/>
    <w:rsid w:val="007724B5"/>
    <w:rsid w:val="00773C1B"/>
    <w:rsid w:val="007746EF"/>
    <w:rsid w:val="00775A32"/>
    <w:rsid w:val="00775F3D"/>
    <w:rsid w:val="007769D7"/>
    <w:rsid w:val="007771AA"/>
    <w:rsid w:val="00777609"/>
    <w:rsid w:val="0078067D"/>
    <w:rsid w:val="00781E4F"/>
    <w:rsid w:val="00782146"/>
    <w:rsid w:val="00782D9B"/>
    <w:rsid w:val="00782E39"/>
    <w:rsid w:val="007833DD"/>
    <w:rsid w:val="0078343A"/>
    <w:rsid w:val="00784AF5"/>
    <w:rsid w:val="007872F8"/>
    <w:rsid w:val="0078757D"/>
    <w:rsid w:val="00787A29"/>
    <w:rsid w:val="007923F6"/>
    <w:rsid w:val="00792D00"/>
    <w:rsid w:val="00794043"/>
    <w:rsid w:val="00795750"/>
    <w:rsid w:val="007A1ED3"/>
    <w:rsid w:val="007A4758"/>
    <w:rsid w:val="007A4A3E"/>
    <w:rsid w:val="007B0103"/>
    <w:rsid w:val="007B2320"/>
    <w:rsid w:val="007B54DE"/>
    <w:rsid w:val="007B635E"/>
    <w:rsid w:val="007B6CA9"/>
    <w:rsid w:val="007B7851"/>
    <w:rsid w:val="007C1FBB"/>
    <w:rsid w:val="007C24A2"/>
    <w:rsid w:val="007C3589"/>
    <w:rsid w:val="007C5E66"/>
    <w:rsid w:val="007C6E7D"/>
    <w:rsid w:val="007D02FF"/>
    <w:rsid w:val="007D09EE"/>
    <w:rsid w:val="007D1A83"/>
    <w:rsid w:val="007D2B64"/>
    <w:rsid w:val="007D3281"/>
    <w:rsid w:val="007D464A"/>
    <w:rsid w:val="007D49AF"/>
    <w:rsid w:val="007D6C8A"/>
    <w:rsid w:val="007E0913"/>
    <w:rsid w:val="007E2239"/>
    <w:rsid w:val="007E30F3"/>
    <w:rsid w:val="007E3598"/>
    <w:rsid w:val="007E3D2D"/>
    <w:rsid w:val="007E3E62"/>
    <w:rsid w:val="007E5308"/>
    <w:rsid w:val="007E58CB"/>
    <w:rsid w:val="007E7487"/>
    <w:rsid w:val="007F0B3E"/>
    <w:rsid w:val="007F1EA5"/>
    <w:rsid w:val="007F2617"/>
    <w:rsid w:val="007F370B"/>
    <w:rsid w:val="007F3CA2"/>
    <w:rsid w:val="007F76F8"/>
    <w:rsid w:val="007F78DE"/>
    <w:rsid w:val="007F7E5A"/>
    <w:rsid w:val="0080009A"/>
    <w:rsid w:val="008025AA"/>
    <w:rsid w:val="008033DB"/>
    <w:rsid w:val="00804940"/>
    <w:rsid w:val="0080621C"/>
    <w:rsid w:val="00807811"/>
    <w:rsid w:val="00810B2B"/>
    <w:rsid w:val="0081139D"/>
    <w:rsid w:val="00811F25"/>
    <w:rsid w:val="008120DF"/>
    <w:rsid w:val="00813753"/>
    <w:rsid w:val="00813F40"/>
    <w:rsid w:val="0081544A"/>
    <w:rsid w:val="00815797"/>
    <w:rsid w:val="00815F8A"/>
    <w:rsid w:val="00820EDB"/>
    <w:rsid w:val="00822CE2"/>
    <w:rsid w:val="00822DA9"/>
    <w:rsid w:val="00822E9D"/>
    <w:rsid w:val="00823ED4"/>
    <w:rsid w:val="008241B2"/>
    <w:rsid w:val="00824344"/>
    <w:rsid w:val="00824350"/>
    <w:rsid w:val="00824354"/>
    <w:rsid w:val="00826223"/>
    <w:rsid w:val="00827228"/>
    <w:rsid w:val="008279AD"/>
    <w:rsid w:val="00832C32"/>
    <w:rsid w:val="008335AC"/>
    <w:rsid w:val="0083376E"/>
    <w:rsid w:val="00833A1C"/>
    <w:rsid w:val="00833D8E"/>
    <w:rsid w:val="0083464A"/>
    <w:rsid w:val="008346B4"/>
    <w:rsid w:val="008349A1"/>
    <w:rsid w:val="00834F8D"/>
    <w:rsid w:val="00835A82"/>
    <w:rsid w:val="00837D55"/>
    <w:rsid w:val="00840B47"/>
    <w:rsid w:val="008412FB"/>
    <w:rsid w:val="00843EDB"/>
    <w:rsid w:val="008443EB"/>
    <w:rsid w:val="0084506E"/>
    <w:rsid w:val="008471D4"/>
    <w:rsid w:val="008472FE"/>
    <w:rsid w:val="00847AD1"/>
    <w:rsid w:val="00847EB0"/>
    <w:rsid w:val="00851CF6"/>
    <w:rsid w:val="00852F1D"/>
    <w:rsid w:val="00854B97"/>
    <w:rsid w:val="008557A7"/>
    <w:rsid w:val="00855E09"/>
    <w:rsid w:val="0085607E"/>
    <w:rsid w:val="00857F26"/>
    <w:rsid w:val="00860803"/>
    <w:rsid w:val="00860B67"/>
    <w:rsid w:val="008626C3"/>
    <w:rsid w:val="008649B1"/>
    <w:rsid w:val="00864C9E"/>
    <w:rsid w:val="00867A06"/>
    <w:rsid w:val="00872B9F"/>
    <w:rsid w:val="00877025"/>
    <w:rsid w:val="008777BF"/>
    <w:rsid w:val="00877C6B"/>
    <w:rsid w:val="0088027C"/>
    <w:rsid w:val="00880F6C"/>
    <w:rsid w:val="008840C1"/>
    <w:rsid w:val="00884627"/>
    <w:rsid w:val="00885BAB"/>
    <w:rsid w:val="00886878"/>
    <w:rsid w:val="008871A1"/>
    <w:rsid w:val="0089025B"/>
    <w:rsid w:val="00890A9F"/>
    <w:rsid w:val="00891FCC"/>
    <w:rsid w:val="00892FFB"/>
    <w:rsid w:val="008955EB"/>
    <w:rsid w:val="00895F34"/>
    <w:rsid w:val="00895FE4"/>
    <w:rsid w:val="008A011D"/>
    <w:rsid w:val="008A0A67"/>
    <w:rsid w:val="008A12B4"/>
    <w:rsid w:val="008A2849"/>
    <w:rsid w:val="008A339F"/>
    <w:rsid w:val="008A4584"/>
    <w:rsid w:val="008A541F"/>
    <w:rsid w:val="008A6086"/>
    <w:rsid w:val="008A616A"/>
    <w:rsid w:val="008A6C33"/>
    <w:rsid w:val="008A704A"/>
    <w:rsid w:val="008A78ED"/>
    <w:rsid w:val="008A7B58"/>
    <w:rsid w:val="008A7E0B"/>
    <w:rsid w:val="008B0ED8"/>
    <w:rsid w:val="008B2013"/>
    <w:rsid w:val="008B530F"/>
    <w:rsid w:val="008B76A9"/>
    <w:rsid w:val="008C0E5A"/>
    <w:rsid w:val="008C0FB2"/>
    <w:rsid w:val="008C1A6C"/>
    <w:rsid w:val="008C1C70"/>
    <w:rsid w:val="008C2586"/>
    <w:rsid w:val="008C26CC"/>
    <w:rsid w:val="008C27C3"/>
    <w:rsid w:val="008C2BDF"/>
    <w:rsid w:val="008C3B0F"/>
    <w:rsid w:val="008C4AA6"/>
    <w:rsid w:val="008C4AEE"/>
    <w:rsid w:val="008C56A5"/>
    <w:rsid w:val="008C57AB"/>
    <w:rsid w:val="008C611D"/>
    <w:rsid w:val="008D01D1"/>
    <w:rsid w:val="008D0BFF"/>
    <w:rsid w:val="008D0E70"/>
    <w:rsid w:val="008D2555"/>
    <w:rsid w:val="008D260A"/>
    <w:rsid w:val="008D2752"/>
    <w:rsid w:val="008D2D02"/>
    <w:rsid w:val="008D60C8"/>
    <w:rsid w:val="008D67F0"/>
    <w:rsid w:val="008D6EAF"/>
    <w:rsid w:val="008D78D3"/>
    <w:rsid w:val="008E0995"/>
    <w:rsid w:val="008E185A"/>
    <w:rsid w:val="008E24CD"/>
    <w:rsid w:val="008E2942"/>
    <w:rsid w:val="008E4AF3"/>
    <w:rsid w:val="008F0026"/>
    <w:rsid w:val="008F0105"/>
    <w:rsid w:val="008F02B8"/>
    <w:rsid w:val="008F0F8D"/>
    <w:rsid w:val="008F19E9"/>
    <w:rsid w:val="008F26F1"/>
    <w:rsid w:val="008F43B8"/>
    <w:rsid w:val="008F43FD"/>
    <w:rsid w:val="008F4E20"/>
    <w:rsid w:val="008F536A"/>
    <w:rsid w:val="008F571C"/>
    <w:rsid w:val="008F617A"/>
    <w:rsid w:val="008F67BB"/>
    <w:rsid w:val="008F6F23"/>
    <w:rsid w:val="00900202"/>
    <w:rsid w:val="00901C41"/>
    <w:rsid w:val="00902516"/>
    <w:rsid w:val="00902F21"/>
    <w:rsid w:val="00904830"/>
    <w:rsid w:val="00904CF5"/>
    <w:rsid w:val="009057D8"/>
    <w:rsid w:val="00905874"/>
    <w:rsid w:val="00905DC0"/>
    <w:rsid w:val="0090609B"/>
    <w:rsid w:val="00906C05"/>
    <w:rsid w:val="009116EF"/>
    <w:rsid w:val="00911971"/>
    <w:rsid w:val="00911A96"/>
    <w:rsid w:val="009121D0"/>
    <w:rsid w:val="00912B08"/>
    <w:rsid w:val="00913A5F"/>
    <w:rsid w:val="00914886"/>
    <w:rsid w:val="009152DB"/>
    <w:rsid w:val="009155C2"/>
    <w:rsid w:val="00917FDE"/>
    <w:rsid w:val="00921A97"/>
    <w:rsid w:val="00922447"/>
    <w:rsid w:val="009225E9"/>
    <w:rsid w:val="00922651"/>
    <w:rsid w:val="00923ABE"/>
    <w:rsid w:val="0092599E"/>
    <w:rsid w:val="00926CEF"/>
    <w:rsid w:val="009272F5"/>
    <w:rsid w:val="00927492"/>
    <w:rsid w:val="00930CF0"/>
    <w:rsid w:val="00930F0B"/>
    <w:rsid w:val="00933062"/>
    <w:rsid w:val="0093388E"/>
    <w:rsid w:val="00933D63"/>
    <w:rsid w:val="00935F2C"/>
    <w:rsid w:val="0093646F"/>
    <w:rsid w:val="00937309"/>
    <w:rsid w:val="00937A04"/>
    <w:rsid w:val="0093A5E8"/>
    <w:rsid w:val="00940BDC"/>
    <w:rsid w:val="00940CAB"/>
    <w:rsid w:val="00941103"/>
    <w:rsid w:val="009419DA"/>
    <w:rsid w:val="009430B4"/>
    <w:rsid w:val="0094405E"/>
    <w:rsid w:val="0094576E"/>
    <w:rsid w:val="009504A8"/>
    <w:rsid w:val="00950C90"/>
    <w:rsid w:val="0095171D"/>
    <w:rsid w:val="00951D7E"/>
    <w:rsid w:val="00951F9D"/>
    <w:rsid w:val="00953571"/>
    <w:rsid w:val="00954A51"/>
    <w:rsid w:val="00955C2E"/>
    <w:rsid w:val="00956386"/>
    <w:rsid w:val="00957973"/>
    <w:rsid w:val="00960264"/>
    <w:rsid w:val="009605F2"/>
    <w:rsid w:val="00962C53"/>
    <w:rsid w:val="009631DA"/>
    <w:rsid w:val="00963AF6"/>
    <w:rsid w:val="00964006"/>
    <w:rsid w:val="009643D3"/>
    <w:rsid w:val="00964E0B"/>
    <w:rsid w:val="00964EBE"/>
    <w:rsid w:val="009671F4"/>
    <w:rsid w:val="00967C7F"/>
    <w:rsid w:val="00970C4E"/>
    <w:rsid w:val="00973A77"/>
    <w:rsid w:val="00973FDC"/>
    <w:rsid w:val="00974D7E"/>
    <w:rsid w:val="00974DFC"/>
    <w:rsid w:val="00975F5C"/>
    <w:rsid w:val="009801D6"/>
    <w:rsid w:val="00980303"/>
    <w:rsid w:val="00982860"/>
    <w:rsid w:val="00983494"/>
    <w:rsid w:val="00983D6A"/>
    <w:rsid w:val="00985529"/>
    <w:rsid w:val="00985A34"/>
    <w:rsid w:val="009860BF"/>
    <w:rsid w:val="0098696C"/>
    <w:rsid w:val="00986A1F"/>
    <w:rsid w:val="00986B84"/>
    <w:rsid w:val="0098701D"/>
    <w:rsid w:val="00990754"/>
    <w:rsid w:val="00990B57"/>
    <w:rsid w:val="00992DF5"/>
    <w:rsid w:val="009945BA"/>
    <w:rsid w:val="009952FF"/>
    <w:rsid w:val="00995529"/>
    <w:rsid w:val="009A1CEE"/>
    <w:rsid w:val="009A3A46"/>
    <w:rsid w:val="009A54C1"/>
    <w:rsid w:val="009A5E00"/>
    <w:rsid w:val="009A60B6"/>
    <w:rsid w:val="009B09AD"/>
    <w:rsid w:val="009B0EA2"/>
    <w:rsid w:val="009B1C05"/>
    <w:rsid w:val="009B2F9D"/>
    <w:rsid w:val="009B3574"/>
    <w:rsid w:val="009B36E0"/>
    <w:rsid w:val="009B53A7"/>
    <w:rsid w:val="009B5432"/>
    <w:rsid w:val="009C11BF"/>
    <w:rsid w:val="009C14D6"/>
    <w:rsid w:val="009C1C73"/>
    <w:rsid w:val="009C3321"/>
    <w:rsid w:val="009C4B0F"/>
    <w:rsid w:val="009C5C06"/>
    <w:rsid w:val="009C615F"/>
    <w:rsid w:val="009D12F7"/>
    <w:rsid w:val="009D44EE"/>
    <w:rsid w:val="009D538B"/>
    <w:rsid w:val="009D7838"/>
    <w:rsid w:val="009E1B92"/>
    <w:rsid w:val="009E4493"/>
    <w:rsid w:val="009E57FC"/>
    <w:rsid w:val="009E662E"/>
    <w:rsid w:val="009E70C6"/>
    <w:rsid w:val="009E7E64"/>
    <w:rsid w:val="009F190E"/>
    <w:rsid w:val="009F48B4"/>
    <w:rsid w:val="009F4E74"/>
    <w:rsid w:val="009F6625"/>
    <w:rsid w:val="009F69A4"/>
    <w:rsid w:val="009F7DC0"/>
    <w:rsid w:val="00A0213C"/>
    <w:rsid w:val="00A02358"/>
    <w:rsid w:val="00A054D0"/>
    <w:rsid w:val="00A059F5"/>
    <w:rsid w:val="00A06601"/>
    <w:rsid w:val="00A068FB"/>
    <w:rsid w:val="00A06BB3"/>
    <w:rsid w:val="00A071F9"/>
    <w:rsid w:val="00A07BBC"/>
    <w:rsid w:val="00A07FD0"/>
    <w:rsid w:val="00A11622"/>
    <w:rsid w:val="00A1188A"/>
    <w:rsid w:val="00A11F4A"/>
    <w:rsid w:val="00A12C3E"/>
    <w:rsid w:val="00A13E92"/>
    <w:rsid w:val="00A15F09"/>
    <w:rsid w:val="00A15FFD"/>
    <w:rsid w:val="00A16C86"/>
    <w:rsid w:val="00A17AC3"/>
    <w:rsid w:val="00A20BB8"/>
    <w:rsid w:val="00A225D2"/>
    <w:rsid w:val="00A23218"/>
    <w:rsid w:val="00A23A4F"/>
    <w:rsid w:val="00A244DF"/>
    <w:rsid w:val="00A24BAB"/>
    <w:rsid w:val="00A24E6C"/>
    <w:rsid w:val="00A25866"/>
    <w:rsid w:val="00A27E36"/>
    <w:rsid w:val="00A3038D"/>
    <w:rsid w:val="00A31267"/>
    <w:rsid w:val="00A318EC"/>
    <w:rsid w:val="00A325A2"/>
    <w:rsid w:val="00A32776"/>
    <w:rsid w:val="00A3398C"/>
    <w:rsid w:val="00A3529C"/>
    <w:rsid w:val="00A36599"/>
    <w:rsid w:val="00A4152E"/>
    <w:rsid w:val="00A42A59"/>
    <w:rsid w:val="00A4361C"/>
    <w:rsid w:val="00A43E2A"/>
    <w:rsid w:val="00A45BAB"/>
    <w:rsid w:val="00A46505"/>
    <w:rsid w:val="00A467B9"/>
    <w:rsid w:val="00A47DC5"/>
    <w:rsid w:val="00A521B6"/>
    <w:rsid w:val="00A56248"/>
    <w:rsid w:val="00A5705D"/>
    <w:rsid w:val="00A5736D"/>
    <w:rsid w:val="00A5779C"/>
    <w:rsid w:val="00A57EDE"/>
    <w:rsid w:val="00A60CD0"/>
    <w:rsid w:val="00A60FFB"/>
    <w:rsid w:val="00A6118D"/>
    <w:rsid w:val="00A613AA"/>
    <w:rsid w:val="00A62BF8"/>
    <w:rsid w:val="00A62FCF"/>
    <w:rsid w:val="00A63374"/>
    <w:rsid w:val="00A63415"/>
    <w:rsid w:val="00A63E64"/>
    <w:rsid w:val="00A656DE"/>
    <w:rsid w:val="00A665B8"/>
    <w:rsid w:val="00A66E00"/>
    <w:rsid w:val="00A6773F"/>
    <w:rsid w:val="00A67F25"/>
    <w:rsid w:val="00A67F3B"/>
    <w:rsid w:val="00A7111E"/>
    <w:rsid w:val="00A713C1"/>
    <w:rsid w:val="00A71886"/>
    <w:rsid w:val="00A726DC"/>
    <w:rsid w:val="00A727C9"/>
    <w:rsid w:val="00A72D7A"/>
    <w:rsid w:val="00A73C4A"/>
    <w:rsid w:val="00A76FED"/>
    <w:rsid w:val="00A81A11"/>
    <w:rsid w:val="00A8211C"/>
    <w:rsid w:val="00A824DF"/>
    <w:rsid w:val="00A827AC"/>
    <w:rsid w:val="00A831BF"/>
    <w:rsid w:val="00A839F3"/>
    <w:rsid w:val="00A83CFF"/>
    <w:rsid w:val="00A8484C"/>
    <w:rsid w:val="00A8570B"/>
    <w:rsid w:val="00A85E86"/>
    <w:rsid w:val="00A865B1"/>
    <w:rsid w:val="00A8671F"/>
    <w:rsid w:val="00A8761A"/>
    <w:rsid w:val="00A90E6D"/>
    <w:rsid w:val="00A918A7"/>
    <w:rsid w:val="00A9365C"/>
    <w:rsid w:val="00A937A3"/>
    <w:rsid w:val="00A93903"/>
    <w:rsid w:val="00A93AB6"/>
    <w:rsid w:val="00A94DFD"/>
    <w:rsid w:val="00A95AB7"/>
    <w:rsid w:val="00A95FA0"/>
    <w:rsid w:val="00AA0A8B"/>
    <w:rsid w:val="00AA1655"/>
    <w:rsid w:val="00AA67F5"/>
    <w:rsid w:val="00AA6D76"/>
    <w:rsid w:val="00AB0F79"/>
    <w:rsid w:val="00AB2080"/>
    <w:rsid w:val="00AB3A1F"/>
    <w:rsid w:val="00AB3F2C"/>
    <w:rsid w:val="00AB476B"/>
    <w:rsid w:val="00AB60D0"/>
    <w:rsid w:val="00AB731D"/>
    <w:rsid w:val="00AB74D0"/>
    <w:rsid w:val="00AC079E"/>
    <w:rsid w:val="00AC1C3F"/>
    <w:rsid w:val="00AC1CCD"/>
    <w:rsid w:val="00AC39FA"/>
    <w:rsid w:val="00AC42F6"/>
    <w:rsid w:val="00AC4A94"/>
    <w:rsid w:val="00AC4ADA"/>
    <w:rsid w:val="00AC5E5C"/>
    <w:rsid w:val="00AC6A33"/>
    <w:rsid w:val="00AC7763"/>
    <w:rsid w:val="00AD04FD"/>
    <w:rsid w:val="00AD10B7"/>
    <w:rsid w:val="00AD1376"/>
    <w:rsid w:val="00AD2331"/>
    <w:rsid w:val="00AD2749"/>
    <w:rsid w:val="00AD3580"/>
    <w:rsid w:val="00AD50F1"/>
    <w:rsid w:val="00AD5624"/>
    <w:rsid w:val="00AE0CB3"/>
    <w:rsid w:val="00AE3C38"/>
    <w:rsid w:val="00AE4339"/>
    <w:rsid w:val="00AE44C5"/>
    <w:rsid w:val="00AE639B"/>
    <w:rsid w:val="00AE6AA2"/>
    <w:rsid w:val="00AE6B4C"/>
    <w:rsid w:val="00AE754E"/>
    <w:rsid w:val="00AE7E4D"/>
    <w:rsid w:val="00AF3037"/>
    <w:rsid w:val="00AF33D7"/>
    <w:rsid w:val="00AF35B3"/>
    <w:rsid w:val="00AF4676"/>
    <w:rsid w:val="00AF4C29"/>
    <w:rsid w:val="00AF5EBE"/>
    <w:rsid w:val="00AF6C73"/>
    <w:rsid w:val="00AF6D23"/>
    <w:rsid w:val="00B00446"/>
    <w:rsid w:val="00B01189"/>
    <w:rsid w:val="00B054D8"/>
    <w:rsid w:val="00B059D6"/>
    <w:rsid w:val="00B05C99"/>
    <w:rsid w:val="00B06A1F"/>
    <w:rsid w:val="00B11A3B"/>
    <w:rsid w:val="00B11EAD"/>
    <w:rsid w:val="00B13691"/>
    <w:rsid w:val="00B15A86"/>
    <w:rsid w:val="00B15FD9"/>
    <w:rsid w:val="00B16546"/>
    <w:rsid w:val="00B2309F"/>
    <w:rsid w:val="00B2476E"/>
    <w:rsid w:val="00B24BE0"/>
    <w:rsid w:val="00B250C0"/>
    <w:rsid w:val="00B2525B"/>
    <w:rsid w:val="00B25EB7"/>
    <w:rsid w:val="00B32DFA"/>
    <w:rsid w:val="00B34058"/>
    <w:rsid w:val="00B3536F"/>
    <w:rsid w:val="00B35E90"/>
    <w:rsid w:val="00B40001"/>
    <w:rsid w:val="00B424A6"/>
    <w:rsid w:val="00B42DB4"/>
    <w:rsid w:val="00B43675"/>
    <w:rsid w:val="00B43AA9"/>
    <w:rsid w:val="00B43AEF"/>
    <w:rsid w:val="00B44002"/>
    <w:rsid w:val="00B449AC"/>
    <w:rsid w:val="00B44DCA"/>
    <w:rsid w:val="00B455CF"/>
    <w:rsid w:val="00B458D8"/>
    <w:rsid w:val="00B4628B"/>
    <w:rsid w:val="00B4661D"/>
    <w:rsid w:val="00B46B0C"/>
    <w:rsid w:val="00B47B7C"/>
    <w:rsid w:val="00B5401E"/>
    <w:rsid w:val="00B563DC"/>
    <w:rsid w:val="00B56E47"/>
    <w:rsid w:val="00B57670"/>
    <w:rsid w:val="00B60049"/>
    <w:rsid w:val="00B61B4B"/>
    <w:rsid w:val="00B62BD3"/>
    <w:rsid w:val="00B63745"/>
    <w:rsid w:val="00B638C9"/>
    <w:rsid w:val="00B64CB6"/>
    <w:rsid w:val="00B6530A"/>
    <w:rsid w:val="00B67414"/>
    <w:rsid w:val="00B72529"/>
    <w:rsid w:val="00B728BE"/>
    <w:rsid w:val="00B74912"/>
    <w:rsid w:val="00B7540D"/>
    <w:rsid w:val="00B76C6A"/>
    <w:rsid w:val="00B76E5D"/>
    <w:rsid w:val="00B771F1"/>
    <w:rsid w:val="00B8091C"/>
    <w:rsid w:val="00B80D1B"/>
    <w:rsid w:val="00B84B09"/>
    <w:rsid w:val="00B856DB"/>
    <w:rsid w:val="00B87280"/>
    <w:rsid w:val="00B87394"/>
    <w:rsid w:val="00B87B03"/>
    <w:rsid w:val="00B908CE"/>
    <w:rsid w:val="00B91240"/>
    <w:rsid w:val="00B932D2"/>
    <w:rsid w:val="00B93710"/>
    <w:rsid w:val="00B93E2A"/>
    <w:rsid w:val="00B95244"/>
    <w:rsid w:val="00B96464"/>
    <w:rsid w:val="00BA127F"/>
    <w:rsid w:val="00BA1AF9"/>
    <w:rsid w:val="00BA2A9A"/>
    <w:rsid w:val="00BA6C61"/>
    <w:rsid w:val="00BB1C3D"/>
    <w:rsid w:val="00BB2AA1"/>
    <w:rsid w:val="00BB30D2"/>
    <w:rsid w:val="00BB35B9"/>
    <w:rsid w:val="00BB35F6"/>
    <w:rsid w:val="00BB3923"/>
    <w:rsid w:val="00BB5DFA"/>
    <w:rsid w:val="00BB6C5F"/>
    <w:rsid w:val="00BB77E4"/>
    <w:rsid w:val="00BB7BDE"/>
    <w:rsid w:val="00BC03A7"/>
    <w:rsid w:val="00BC0530"/>
    <w:rsid w:val="00BC1B58"/>
    <w:rsid w:val="00BC363A"/>
    <w:rsid w:val="00BC37FA"/>
    <w:rsid w:val="00BC4ED2"/>
    <w:rsid w:val="00BC500F"/>
    <w:rsid w:val="00BC6711"/>
    <w:rsid w:val="00BC6737"/>
    <w:rsid w:val="00BC69E4"/>
    <w:rsid w:val="00BD11F2"/>
    <w:rsid w:val="00BD1660"/>
    <w:rsid w:val="00BD1E2C"/>
    <w:rsid w:val="00BD3C40"/>
    <w:rsid w:val="00BD400B"/>
    <w:rsid w:val="00BD427A"/>
    <w:rsid w:val="00BD490F"/>
    <w:rsid w:val="00BD6280"/>
    <w:rsid w:val="00BD6B7A"/>
    <w:rsid w:val="00BE0422"/>
    <w:rsid w:val="00BE119A"/>
    <w:rsid w:val="00BE125D"/>
    <w:rsid w:val="00BE1683"/>
    <w:rsid w:val="00BE3549"/>
    <w:rsid w:val="00BE3A1A"/>
    <w:rsid w:val="00BE3AA4"/>
    <w:rsid w:val="00BE6E40"/>
    <w:rsid w:val="00BE796C"/>
    <w:rsid w:val="00BF0F0F"/>
    <w:rsid w:val="00BF145C"/>
    <w:rsid w:val="00BF1B3F"/>
    <w:rsid w:val="00BF1F7B"/>
    <w:rsid w:val="00BF22A1"/>
    <w:rsid w:val="00BF3B7A"/>
    <w:rsid w:val="00BF68C7"/>
    <w:rsid w:val="00BF7454"/>
    <w:rsid w:val="00BF7AC9"/>
    <w:rsid w:val="00C027F4"/>
    <w:rsid w:val="00C03209"/>
    <w:rsid w:val="00C04730"/>
    <w:rsid w:val="00C054EB"/>
    <w:rsid w:val="00C05CE5"/>
    <w:rsid w:val="00C0655D"/>
    <w:rsid w:val="00C07EEB"/>
    <w:rsid w:val="00C10CDE"/>
    <w:rsid w:val="00C1142C"/>
    <w:rsid w:val="00C12071"/>
    <w:rsid w:val="00C1276C"/>
    <w:rsid w:val="00C14FFF"/>
    <w:rsid w:val="00C20111"/>
    <w:rsid w:val="00C21C9F"/>
    <w:rsid w:val="00C21E07"/>
    <w:rsid w:val="00C22878"/>
    <w:rsid w:val="00C23CF5"/>
    <w:rsid w:val="00C246DD"/>
    <w:rsid w:val="00C24819"/>
    <w:rsid w:val="00C258A8"/>
    <w:rsid w:val="00C25FD4"/>
    <w:rsid w:val="00C26906"/>
    <w:rsid w:val="00C271C3"/>
    <w:rsid w:val="00C300B5"/>
    <w:rsid w:val="00C325B0"/>
    <w:rsid w:val="00C3285D"/>
    <w:rsid w:val="00C3351B"/>
    <w:rsid w:val="00C3352A"/>
    <w:rsid w:val="00C35DEF"/>
    <w:rsid w:val="00C37931"/>
    <w:rsid w:val="00C41D3D"/>
    <w:rsid w:val="00C42D5F"/>
    <w:rsid w:val="00C43395"/>
    <w:rsid w:val="00C43977"/>
    <w:rsid w:val="00C43DA8"/>
    <w:rsid w:val="00C44114"/>
    <w:rsid w:val="00C44FEE"/>
    <w:rsid w:val="00C46394"/>
    <w:rsid w:val="00C47063"/>
    <w:rsid w:val="00C479A9"/>
    <w:rsid w:val="00C501D4"/>
    <w:rsid w:val="00C51C7A"/>
    <w:rsid w:val="00C547BE"/>
    <w:rsid w:val="00C5505C"/>
    <w:rsid w:val="00C56783"/>
    <w:rsid w:val="00C56B58"/>
    <w:rsid w:val="00C600D6"/>
    <w:rsid w:val="00C61296"/>
    <w:rsid w:val="00C622C7"/>
    <w:rsid w:val="00C62C88"/>
    <w:rsid w:val="00C630C5"/>
    <w:rsid w:val="00C65807"/>
    <w:rsid w:val="00C6638E"/>
    <w:rsid w:val="00C70339"/>
    <w:rsid w:val="00C71BE7"/>
    <w:rsid w:val="00C72117"/>
    <w:rsid w:val="00C727CE"/>
    <w:rsid w:val="00C728B9"/>
    <w:rsid w:val="00C729A3"/>
    <w:rsid w:val="00C73C83"/>
    <w:rsid w:val="00C742CD"/>
    <w:rsid w:val="00C75A04"/>
    <w:rsid w:val="00C76676"/>
    <w:rsid w:val="00C8001D"/>
    <w:rsid w:val="00C80A19"/>
    <w:rsid w:val="00C8126D"/>
    <w:rsid w:val="00C815C3"/>
    <w:rsid w:val="00C817B2"/>
    <w:rsid w:val="00C81FE0"/>
    <w:rsid w:val="00C85B37"/>
    <w:rsid w:val="00C85D6B"/>
    <w:rsid w:val="00C900B9"/>
    <w:rsid w:val="00C90951"/>
    <w:rsid w:val="00C91111"/>
    <w:rsid w:val="00C91E58"/>
    <w:rsid w:val="00C926A6"/>
    <w:rsid w:val="00C9349C"/>
    <w:rsid w:val="00C93B91"/>
    <w:rsid w:val="00C94C0E"/>
    <w:rsid w:val="00C95E09"/>
    <w:rsid w:val="00C9768D"/>
    <w:rsid w:val="00CA0ED9"/>
    <w:rsid w:val="00CA1F91"/>
    <w:rsid w:val="00CA2626"/>
    <w:rsid w:val="00CA2979"/>
    <w:rsid w:val="00CA353B"/>
    <w:rsid w:val="00CA3FEB"/>
    <w:rsid w:val="00CA652B"/>
    <w:rsid w:val="00CA6656"/>
    <w:rsid w:val="00CA73DA"/>
    <w:rsid w:val="00CB0482"/>
    <w:rsid w:val="00CB1387"/>
    <w:rsid w:val="00CB21B0"/>
    <w:rsid w:val="00CB37EE"/>
    <w:rsid w:val="00CB443B"/>
    <w:rsid w:val="00CB45E0"/>
    <w:rsid w:val="00CB523E"/>
    <w:rsid w:val="00CB6CB0"/>
    <w:rsid w:val="00CB7015"/>
    <w:rsid w:val="00CC1011"/>
    <w:rsid w:val="00CC2296"/>
    <w:rsid w:val="00CC281A"/>
    <w:rsid w:val="00CC283F"/>
    <w:rsid w:val="00CC3007"/>
    <w:rsid w:val="00CC309D"/>
    <w:rsid w:val="00CC35CF"/>
    <w:rsid w:val="00CC48C8"/>
    <w:rsid w:val="00CC556C"/>
    <w:rsid w:val="00CC730F"/>
    <w:rsid w:val="00CD0A60"/>
    <w:rsid w:val="00CD229E"/>
    <w:rsid w:val="00CD294D"/>
    <w:rsid w:val="00CD2A06"/>
    <w:rsid w:val="00CD2E23"/>
    <w:rsid w:val="00CD4243"/>
    <w:rsid w:val="00CD494C"/>
    <w:rsid w:val="00CD63F1"/>
    <w:rsid w:val="00CD65A8"/>
    <w:rsid w:val="00CE2F06"/>
    <w:rsid w:val="00CE4B82"/>
    <w:rsid w:val="00CE5B72"/>
    <w:rsid w:val="00CE65FB"/>
    <w:rsid w:val="00CE6FA0"/>
    <w:rsid w:val="00CE7841"/>
    <w:rsid w:val="00CF11A5"/>
    <w:rsid w:val="00CF168A"/>
    <w:rsid w:val="00CF2CEB"/>
    <w:rsid w:val="00CF46A0"/>
    <w:rsid w:val="00CF57B6"/>
    <w:rsid w:val="00CF784F"/>
    <w:rsid w:val="00D00878"/>
    <w:rsid w:val="00D02936"/>
    <w:rsid w:val="00D02EFE"/>
    <w:rsid w:val="00D05CD0"/>
    <w:rsid w:val="00D1053F"/>
    <w:rsid w:val="00D11937"/>
    <w:rsid w:val="00D11E46"/>
    <w:rsid w:val="00D11FD3"/>
    <w:rsid w:val="00D12CD9"/>
    <w:rsid w:val="00D13D3A"/>
    <w:rsid w:val="00D13FDF"/>
    <w:rsid w:val="00D143E0"/>
    <w:rsid w:val="00D20197"/>
    <w:rsid w:val="00D20B20"/>
    <w:rsid w:val="00D218E9"/>
    <w:rsid w:val="00D219A1"/>
    <w:rsid w:val="00D230A0"/>
    <w:rsid w:val="00D2383F"/>
    <w:rsid w:val="00D24F5E"/>
    <w:rsid w:val="00D24FF7"/>
    <w:rsid w:val="00D26005"/>
    <w:rsid w:val="00D31182"/>
    <w:rsid w:val="00D31D62"/>
    <w:rsid w:val="00D33210"/>
    <w:rsid w:val="00D33CB2"/>
    <w:rsid w:val="00D4249D"/>
    <w:rsid w:val="00D43E8B"/>
    <w:rsid w:val="00D4448C"/>
    <w:rsid w:val="00D44902"/>
    <w:rsid w:val="00D44D5B"/>
    <w:rsid w:val="00D462ED"/>
    <w:rsid w:val="00D473B3"/>
    <w:rsid w:val="00D5135E"/>
    <w:rsid w:val="00D529BF"/>
    <w:rsid w:val="00D533DA"/>
    <w:rsid w:val="00D55343"/>
    <w:rsid w:val="00D55CAE"/>
    <w:rsid w:val="00D5651D"/>
    <w:rsid w:val="00D61CD1"/>
    <w:rsid w:val="00D624F4"/>
    <w:rsid w:val="00D62977"/>
    <w:rsid w:val="00D63A45"/>
    <w:rsid w:val="00D647C1"/>
    <w:rsid w:val="00D66573"/>
    <w:rsid w:val="00D671CD"/>
    <w:rsid w:val="00D67285"/>
    <w:rsid w:val="00D71097"/>
    <w:rsid w:val="00D71E76"/>
    <w:rsid w:val="00D71FAC"/>
    <w:rsid w:val="00D72F49"/>
    <w:rsid w:val="00D7364B"/>
    <w:rsid w:val="00D73CBA"/>
    <w:rsid w:val="00D742BC"/>
    <w:rsid w:val="00D75C00"/>
    <w:rsid w:val="00D7674B"/>
    <w:rsid w:val="00D801E6"/>
    <w:rsid w:val="00D81903"/>
    <w:rsid w:val="00D83FCB"/>
    <w:rsid w:val="00D84531"/>
    <w:rsid w:val="00D851CD"/>
    <w:rsid w:val="00D876BE"/>
    <w:rsid w:val="00D9233B"/>
    <w:rsid w:val="00D93CD9"/>
    <w:rsid w:val="00D95A1E"/>
    <w:rsid w:val="00D966F8"/>
    <w:rsid w:val="00D97DE0"/>
    <w:rsid w:val="00DA2098"/>
    <w:rsid w:val="00DA2333"/>
    <w:rsid w:val="00DA36D9"/>
    <w:rsid w:val="00DA37E0"/>
    <w:rsid w:val="00DA3863"/>
    <w:rsid w:val="00DA3C79"/>
    <w:rsid w:val="00DA44F7"/>
    <w:rsid w:val="00DA486A"/>
    <w:rsid w:val="00DA4CAD"/>
    <w:rsid w:val="00DA4D07"/>
    <w:rsid w:val="00DA4F7F"/>
    <w:rsid w:val="00DA5864"/>
    <w:rsid w:val="00DA69D2"/>
    <w:rsid w:val="00DB146B"/>
    <w:rsid w:val="00DB2B2C"/>
    <w:rsid w:val="00DB6737"/>
    <w:rsid w:val="00DB7B67"/>
    <w:rsid w:val="00DC3772"/>
    <w:rsid w:val="00DC4C67"/>
    <w:rsid w:val="00DC4E66"/>
    <w:rsid w:val="00DC50F5"/>
    <w:rsid w:val="00DC5248"/>
    <w:rsid w:val="00DC5744"/>
    <w:rsid w:val="00DC73AC"/>
    <w:rsid w:val="00DD16C9"/>
    <w:rsid w:val="00DD50C9"/>
    <w:rsid w:val="00DD55C5"/>
    <w:rsid w:val="00DD5AFD"/>
    <w:rsid w:val="00DD63C5"/>
    <w:rsid w:val="00DE3EA0"/>
    <w:rsid w:val="00DE56D8"/>
    <w:rsid w:val="00DE5E2B"/>
    <w:rsid w:val="00DE5F10"/>
    <w:rsid w:val="00DE73F6"/>
    <w:rsid w:val="00DF0D14"/>
    <w:rsid w:val="00DF1016"/>
    <w:rsid w:val="00DF3601"/>
    <w:rsid w:val="00DF60DF"/>
    <w:rsid w:val="00E003DC"/>
    <w:rsid w:val="00E0237C"/>
    <w:rsid w:val="00E03189"/>
    <w:rsid w:val="00E031EF"/>
    <w:rsid w:val="00E075A4"/>
    <w:rsid w:val="00E10E18"/>
    <w:rsid w:val="00E11A9A"/>
    <w:rsid w:val="00E125F9"/>
    <w:rsid w:val="00E128AF"/>
    <w:rsid w:val="00E12D02"/>
    <w:rsid w:val="00E14650"/>
    <w:rsid w:val="00E1477E"/>
    <w:rsid w:val="00E150C2"/>
    <w:rsid w:val="00E1529E"/>
    <w:rsid w:val="00E15CA2"/>
    <w:rsid w:val="00E21150"/>
    <w:rsid w:val="00E215DA"/>
    <w:rsid w:val="00E21AAA"/>
    <w:rsid w:val="00E225E3"/>
    <w:rsid w:val="00E2401E"/>
    <w:rsid w:val="00E24C88"/>
    <w:rsid w:val="00E25CBF"/>
    <w:rsid w:val="00E2752C"/>
    <w:rsid w:val="00E27AD3"/>
    <w:rsid w:val="00E27C0C"/>
    <w:rsid w:val="00E30469"/>
    <w:rsid w:val="00E30A59"/>
    <w:rsid w:val="00E30E13"/>
    <w:rsid w:val="00E31189"/>
    <w:rsid w:val="00E31A70"/>
    <w:rsid w:val="00E31BA5"/>
    <w:rsid w:val="00E32306"/>
    <w:rsid w:val="00E33807"/>
    <w:rsid w:val="00E341F9"/>
    <w:rsid w:val="00E34FEF"/>
    <w:rsid w:val="00E3566B"/>
    <w:rsid w:val="00E35B43"/>
    <w:rsid w:val="00E363C0"/>
    <w:rsid w:val="00E4284A"/>
    <w:rsid w:val="00E438D1"/>
    <w:rsid w:val="00E44BD4"/>
    <w:rsid w:val="00E453F6"/>
    <w:rsid w:val="00E4628E"/>
    <w:rsid w:val="00E47C0D"/>
    <w:rsid w:val="00E52ED7"/>
    <w:rsid w:val="00E531F6"/>
    <w:rsid w:val="00E5371A"/>
    <w:rsid w:val="00E539EE"/>
    <w:rsid w:val="00E53A35"/>
    <w:rsid w:val="00E54E31"/>
    <w:rsid w:val="00E54EB6"/>
    <w:rsid w:val="00E55646"/>
    <w:rsid w:val="00E57701"/>
    <w:rsid w:val="00E610EB"/>
    <w:rsid w:val="00E62A09"/>
    <w:rsid w:val="00E633EC"/>
    <w:rsid w:val="00E651D0"/>
    <w:rsid w:val="00E65B29"/>
    <w:rsid w:val="00E717D0"/>
    <w:rsid w:val="00E718C2"/>
    <w:rsid w:val="00E7205B"/>
    <w:rsid w:val="00E7311F"/>
    <w:rsid w:val="00E73311"/>
    <w:rsid w:val="00E7359D"/>
    <w:rsid w:val="00E81289"/>
    <w:rsid w:val="00E81461"/>
    <w:rsid w:val="00E81915"/>
    <w:rsid w:val="00E82874"/>
    <w:rsid w:val="00E844BB"/>
    <w:rsid w:val="00E8595D"/>
    <w:rsid w:val="00E85E63"/>
    <w:rsid w:val="00E861D2"/>
    <w:rsid w:val="00E873D0"/>
    <w:rsid w:val="00E905B5"/>
    <w:rsid w:val="00E90D5B"/>
    <w:rsid w:val="00E91B7A"/>
    <w:rsid w:val="00E925D3"/>
    <w:rsid w:val="00E93BB5"/>
    <w:rsid w:val="00E9512A"/>
    <w:rsid w:val="00E95131"/>
    <w:rsid w:val="00E9534B"/>
    <w:rsid w:val="00E979EC"/>
    <w:rsid w:val="00EA0E8B"/>
    <w:rsid w:val="00EA1E91"/>
    <w:rsid w:val="00EA4973"/>
    <w:rsid w:val="00EA4B09"/>
    <w:rsid w:val="00EA4ECB"/>
    <w:rsid w:val="00EA7473"/>
    <w:rsid w:val="00EA75EE"/>
    <w:rsid w:val="00EA7DD7"/>
    <w:rsid w:val="00EB0D7A"/>
    <w:rsid w:val="00EB3165"/>
    <w:rsid w:val="00EB3C50"/>
    <w:rsid w:val="00EC0FAA"/>
    <w:rsid w:val="00EC1F4A"/>
    <w:rsid w:val="00EC36E0"/>
    <w:rsid w:val="00EC3E1C"/>
    <w:rsid w:val="00EC3EC7"/>
    <w:rsid w:val="00EC4C44"/>
    <w:rsid w:val="00EC5CFB"/>
    <w:rsid w:val="00EC7618"/>
    <w:rsid w:val="00ED4219"/>
    <w:rsid w:val="00ED4DC7"/>
    <w:rsid w:val="00ED6D3B"/>
    <w:rsid w:val="00EE0A57"/>
    <w:rsid w:val="00EE20D9"/>
    <w:rsid w:val="00EE2D61"/>
    <w:rsid w:val="00EE39B6"/>
    <w:rsid w:val="00EE542F"/>
    <w:rsid w:val="00EF0513"/>
    <w:rsid w:val="00EF11EC"/>
    <w:rsid w:val="00EF1684"/>
    <w:rsid w:val="00EF180D"/>
    <w:rsid w:val="00EF3007"/>
    <w:rsid w:val="00EF36EC"/>
    <w:rsid w:val="00EF3811"/>
    <w:rsid w:val="00EF3DAD"/>
    <w:rsid w:val="00EF53B4"/>
    <w:rsid w:val="00EF5D51"/>
    <w:rsid w:val="00EF7715"/>
    <w:rsid w:val="00EF7F16"/>
    <w:rsid w:val="00F006CB"/>
    <w:rsid w:val="00F0224D"/>
    <w:rsid w:val="00F03676"/>
    <w:rsid w:val="00F05CDA"/>
    <w:rsid w:val="00F06450"/>
    <w:rsid w:val="00F0694A"/>
    <w:rsid w:val="00F070F4"/>
    <w:rsid w:val="00F10662"/>
    <w:rsid w:val="00F1207D"/>
    <w:rsid w:val="00F12A29"/>
    <w:rsid w:val="00F131CC"/>
    <w:rsid w:val="00F16294"/>
    <w:rsid w:val="00F17177"/>
    <w:rsid w:val="00F2199B"/>
    <w:rsid w:val="00F21C7C"/>
    <w:rsid w:val="00F22C2D"/>
    <w:rsid w:val="00F22DFE"/>
    <w:rsid w:val="00F25B2D"/>
    <w:rsid w:val="00F30803"/>
    <w:rsid w:val="00F363BC"/>
    <w:rsid w:val="00F36F7F"/>
    <w:rsid w:val="00F373E0"/>
    <w:rsid w:val="00F37554"/>
    <w:rsid w:val="00F376F4"/>
    <w:rsid w:val="00F423ED"/>
    <w:rsid w:val="00F425E4"/>
    <w:rsid w:val="00F4459E"/>
    <w:rsid w:val="00F44F02"/>
    <w:rsid w:val="00F4566D"/>
    <w:rsid w:val="00F5086F"/>
    <w:rsid w:val="00F52251"/>
    <w:rsid w:val="00F53565"/>
    <w:rsid w:val="00F535E2"/>
    <w:rsid w:val="00F54229"/>
    <w:rsid w:val="00F554DB"/>
    <w:rsid w:val="00F55C64"/>
    <w:rsid w:val="00F5788F"/>
    <w:rsid w:val="00F628BF"/>
    <w:rsid w:val="00F62D55"/>
    <w:rsid w:val="00F63518"/>
    <w:rsid w:val="00F63928"/>
    <w:rsid w:val="00F643F1"/>
    <w:rsid w:val="00F64668"/>
    <w:rsid w:val="00F65994"/>
    <w:rsid w:val="00F670D6"/>
    <w:rsid w:val="00F676F3"/>
    <w:rsid w:val="00F703E1"/>
    <w:rsid w:val="00F72D78"/>
    <w:rsid w:val="00F739E3"/>
    <w:rsid w:val="00F73D40"/>
    <w:rsid w:val="00F74458"/>
    <w:rsid w:val="00F758B9"/>
    <w:rsid w:val="00F75DA1"/>
    <w:rsid w:val="00F77E9C"/>
    <w:rsid w:val="00F80244"/>
    <w:rsid w:val="00F812DD"/>
    <w:rsid w:val="00F82280"/>
    <w:rsid w:val="00F8236D"/>
    <w:rsid w:val="00F8256C"/>
    <w:rsid w:val="00F83087"/>
    <w:rsid w:val="00F83C9D"/>
    <w:rsid w:val="00F83FBB"/>
    <w:rsid w:val="00F8468E"/>
    <w:rsid w:val="00F851F9"/>
    <w:rsid w:val="00F86878"/>
    <w:rsid w:val="00F86BF0"/>
    <w:rsid w:val="00F91213"/>
    <w:rsid w:val="00F919BF"/>
    <w:rsid w:val="00F922D1"/>
    <w:rsid w:val="00F92DB7"/>
    <w:rsid w:val="00F942B9"/>
    <w:rsid w:val="00F95065"/>
    <w:rsid w:val="00F95293"/>
    <w:rsid w:val="00F95DDB"/>
    <w:rsid w:val="00F96F5E"/>
    <w:rsid w:val="00F97242"/>
    <w:rsid w:val="00F97254"/>
    <w:rsid w:val="00FA15FD"/>
    <w:rsid w:val="00FA1CF3"/>
    <w:rsid w:val="00FA1D60"/>
    <w:rsid w:val="00FA209F"/>
    <w:rsid w:val="00FA23F0"/>
    <w:rsid w:val="00FA2961"/>
    <w:rsid w:val="00FA2A07"/>
    <w:rsid w:val="00FA3990"/>
    <w:rsid w:val="00FB03DB"/>
    <w:rsid w:val="00FB0775"/>
    <w:rsid w:val="00FB1EE0"/>
    <w:rsid w:val="00FB2CD0"/>
    <w:rsid w:val="00FB2E84"/>
    <w:rsid w:val="00FB6194"/>
    <w:rsid w:val="00FB620F"/>
    <w:rsid w:val="00FB68A0"/>
    <w:rsid w:val="00FB6A94"/>
    <w:rsid w:val="00FB768C"/>
    <w:rsid w:val="00FC25FB"/>
    <w:rsid w:val="00FC2C6B"/>
    <w:rsid w:val="00FC374B"/>
    <w:rsid w:val="00FC3F30"/>
    <w:rsid w:val="00FC4084"/>
    <w:rsid w:val="00FC5AB9"/>
    <w:rsid w:val="00FC61BB"/>
    <w:rsid w:val="00FD0250"/>
    <w:rsid w:val="00FD0A18"/>
    <w:rsid w:val="00FD0DC8"/>
    <w:rsid w:val="00FD315B"/>
    <w:rsid w:val="00FD35F5"/>
    <w:rsid w:val="00FD64CB"/>
    <w:rsid w:val="00FD7506"/>
    <w:rsid w:val="00FD7930"/>
    <w:rsid w:val="00FE095C"/>
    <w:rsid w:val="00FE2BEC"/>
    <w:rsid w:val="00FE3B2A"/>
    <w:rsid w:val="00FE3F11"/>
    <w:rsid w:val="00FE53C2"/>
    <w:rsid w:val="00FE7C00"/>
    <w:rsid w:val="00FF0A41"/>
    <w:rsid w:val="00FF0E51"/>
    <w:rsid w:val="00FF392E"/>
    <w:rsid w:val="00FF3C69"/>
    <w:rsid w:val="00FF5E71"/>
    <w:rsid w:val="00FF6CDB"/>
    <w:rsid w:val="00FF719A"/>
    <w:rsid w:val="022F7F1C"/>
    <w:rsid w:val="027884F7"/>
    <w:rsid w:val="02AC83F5"/>
    <w:rsid w:val="02E4663B"/>
    <w:rsid w:val="032E5558"/>
    <w:rsid w:val="03A9F0E9"/>
    <w:rsid w:val="043684A5"/>
    <w:rsid w:val="04705C8B"/>
    <w:rsid w:val="04E6C471"/>
    <w:rsid w:val="04E848E6"/>
    <w:rsid w:val="04E84FAC"/>
    <w:rsid w:val="04FD9B90"/>
    <w:rsid w:val="05D25506"/>
    <w:rsid w:val="0638DFD4"/>
    <w:rsid w:val="06778483"/>
    <w:rsid w:val="075857BC"/>
    <w:rsid w:val="07604542"/>
    <w:rsid w:val="07DC7F3C"/>
    <w:rsid w:val="07DD8AD5"/>
    <w:rsid w:val="07DE6C3D"/>
    <w:rsid w:val="09464FF0"/>
    <w:rsid w:val="096BF85E"/>
    <w:rsid w:val="0B7F16B6"/>
    <w:rsid w:val="0B950A58"/>
    <w:rsid w:val="0DA9E324"/>
    <w:rsid w:val="0E11B837"/>
    <w:rsid w:val="0E4CCC59"/>
    <w:rsid w:val="0E8080E1"/>
    <w:rsid w:val="0FC44E5C"/>
    <w:rsid w:val="100BF91D"/>
    <w:rsid w:val="1027DDF6"/>
    <w:rsid w:val="111B0064"/>
    <w:rsid w:val="114C1FF6"/>
    <w:rsid w:val="11A543E7"/>
    <w:rsid w:val="123F7B58"/>
    <w:rsid w:val="12A75333"/>
    <w:rsid w:val="13021323"/>
    <w:rsid w:val="133E1555"/>
    <w:rsid w:val="14189F9A"/>
    <w:rsid w:val="14259F7D"/>
    <w:rsid w:val="153E807F"/>
    <w:rsid w:val="15E48D75"/>
    <w:rsid w:val="165FCBC4"/>
    <w:rsid w:val="170E9257"/>
    <w:rsid w:val="17B250C2"/>
    <w:rsid w:val="186A2BFF"/>
    <w:rsid w:val="18CE4935"/>
    <w:rsid w:val="19BAA2FF"/>
    <w:rsid w:val="1A0DE41B"/>
    <w:rsid w:val="1A738054"/>
    <w:rsid w:val="1A8341F3"/>
    <w:rsid w:val="1AE51E7A"/>
    <w:rsid w:val="1B4DFFB1"/>
    <w:rsid w:val="1BB56988"/>
    <w:rsid w:val="1CB5E4EB"/>
    <w:rsid w:val="1CBB28F1"/>
    <w:rsid w:val="1D030168"/>
    <w:rsid w:val="1DA1BA58"/>
    <w:rsid w:val="1E795AAF"/>
    <w:rsid w:val="1F56B316"/>
    <w:rsid w:val="1F594794"/>
    <w:rsid w:val="1FC542F0"/>
    <w:rsid w:val="1FCFAD26"/>
    <w:rsid w:val="1FF3C6B7"/>
    <w:rsid w:val="200BF78D"/>
    <w:rsid w:val="208D68B7"/>
    <w:rsid w:val="21BB5C1A"/>
    <w:rsid w:val="22E3BAE5"/>
    <w:rsid w:val="232C6D5A"/>
    <w:rsid w:val="2530AAF0"/>
    <w:rsid w:val="25FC94E9"/>
    <w:rsid w:val="260DD7B6"/>
    <w:rsid w:val="2736CF90"/>
    <w:rsid w:val="2756783F"/>
    <w:rsid w:val="276CB657"/>
    <w:rsid w:val="28EC5A85"/>
    <w:rsid w:val="28F87BDF"/>
    <w:rsid w:val="29AD9050"/>
    <w:rsid w:val="29C1F516"/>
    <w:rsid w:val="29D1C1A9"/>
    <w:rsid w:val="2B61F767"/>
    <w:rsid w:val="2BBC2580"/>
    <w:rsid w:val="2C41088B"/>
    <w:rsid w:val="2CCE51F7"/>
    <w:rsid w:val="2D640BAA"/>
    <w:rsid w:val="2EC9B59D"/>
    <w:rsid w:val="2F1F351B"/>
    <w:rsid w:val="2F8CE23D"/>
    <w:rsid w:val="2FEA4B20"/>
    <w:rsid w:val="3384983E"/>
    <w:rsid w:val="355B781F"/>
    <w:rsid w:val="3782D6BA"/>
    <w:rsid w:val="378992BF"/>
    <w:rsid w:val="37C69C99"/>
    <w:rsid w:val="38B52B46"/>
    <w:rsid w:val="38C55E5F"/>
    <w:rsid w:val="38EBB267"/>
    <w:rsid w:val="38F49A77"/>
    <w:rsid w:val="39DD18E5"/>
    <w:rsid w:val="39EB98CA"/>
    <w:rsid w:val="39F3C404"/>
    <w:rsid w:val="39F89E27"/>
    <w:rsid w:val="39FFF2CA"/>
    <w:rsid w:val="3A6F60C4"/>
    <w:rsid w:val="3B0C4001"/>
    <w:rsid w:val="3BCAB9A3"/>
    <w:rsid w:val="3C9D66B3"/>
    <w:rsid w:val="3D8C0C9B"/>
    <w:rsid w:val="3D9C71DE"/>
    <w:rsid w:val="3DEE1A02"/>
    <w:rsid w:val="3E2B567F"/>
    <w:rsid w:val="3E346EE9"/>
    <w:rsid w:val="3E86D8C7"/>
    <w:rsid w:val="3EB08A08"/>
    <w:rsid w:val="3EE00C9F"/>
    <w:rsid w:val="3FC726E0"/>
    <w:rsid w:val="3FDBCBFE"/>
    <w:rsid w:val="4014B3C4"/>
    <w:rsid w:val="4160EF96"/>
    <w:rsid w:val="41BAE972"/>
    <w:rsid w:val="4220D2CA"/>
    <w:rsid w:val="4283C881"/>
    <w:rsid w:val="42B4649D"/>
    <w:rsid w:val="433AA088"/>
    <w:rsid w:val="445FAD2D"/>
    <w:rsid w:val="452BECE6"/>
    <w:rsid w:val="45923F8B"/>
    <w:rsid w:val="45D5265E"/>
    <w:rsid w:val="46206382"/>
    <w:rsid w:val="46AEC65F"/>
    <w:rsid w:val="46E6496E"/>
    <w:rsid w:val="4742BE73"/>
    <w:rsid w:val="478A2815"/>
    <w:rsid w:val="47B91068"/>
    <w:rsid w:val="48921108"/>
    <w:rsid w:val="49245685"/>
    <w:rsid w:val="49BA87F9"/>
    <w:rsid w:val="4AA800E2"/>
    <w:rsid w:val="4B4DA186"/>
    <w:rsid w:val="4BFD9CEA"/>
    <w:rsid w:val="4C52CBA5"/>
    <w:rsid w:val="4C8C8692"/>
    <w:rsid w:val="4CAFBF12"/>
    <w:rsid w:val="4D1E87BC"/>
    <w:rsid w:val="4D55A4DC"/>
    <w:rsid w:val="4DA2B9DE"/>
    <w:rsid w:val="4E54CED2"/>
    <w:rsid w:val="4ED36F38"/>
    <w:rsid w:val="4EF175AD"/>
    <w:rsid w:val="4F5D8069"/>
    <w:rsid w:val="4FBFE595"/>
    <w:rsid w:val="4FCAC330"/>
    <w:rsid w:val="50551BCC"/>
    <w:rsid w:val="51127927"/>
    <w:rsid w:val="518DD83F"/>
    <w:rsid w:val="52AFFAD3"/>
    <w:rsid w:val="532AB987"/>
    <w:rsid w:val="540AAE4D"/>
    <w:rsid w:val="5470E88E"/>
    <w:rsid w:val="5549FE36"/>
    <w:rsid w:val="554F17B3"/>
    <w:rsid w:val="55BE51F9"/>
    <w:rsid w:val="56BF33D7"/>
    <w:rsid w:val="56D1BFB7"/>
    <w:rsid w:val="573CAF45"/>
    <w:rsid w:val="576C8D64"/>
    <w:rsid w:val="580C78B7"/>
    <w:rsid w:val="5886B875"/>
    <w:rsid w:val="58D472C5"/>
    <w:rsid w:val="590F57C2"/>
    <w:rsid w:val="59B93B55"/>
    <w:rsid w:val="59C2A48A"/>
    <w:rsid w:val="5A8AB609"/>
    <w:rsid w:val="5BA27AF2"/>
    <w:rsid w:val="5BE891FE"/>
    <w:rsid w:val="5D0A44B9"/>
    <w:rsid w:val="5E1B9BD1"/>
    <w:rsid w:val="5E62AC95"/>
    <w:rsid w:val="5F7D89F7"/>
    <w:rsid w:val="5FD29F3A"/>
    <w:rsid w:val="5FE2340D"/>
    <w:rsid w:val="602DC6BC"/>
    <w:rsid w:val="6035F267"/>
    <w:rsid w:val="61754B75"/>
    <w:rsid w:val="61972CCB"/>
    <w:rsid w:val="63FF60EC"/>
    <w:rsid w:val="642B8112"/>
    <w:rsid w:val="64636A16"/>
    <w:rsid w:val="65EDF900"/>
    <w:rsid w:val="663063FD"/>
    <w:rsid w:val="66BD804D"/>
    <w:rsid w:val="678475A5"/>
    <w:rsid w:val="68507F66"/>
    <w:rsid w:val="68BBE79E"/>
    <w:rsid w:val="6A09EC39"/>
    <w:rsid w:val="6A83DE5C"/>
    <w:rsid w:val="6B03561B"/>
    <w:rsid w:val="6B90F170"/>
    <w:rsid w:val="6DB210E3"/>
    <w:rsid w:val="703FFC8D"/>
    <w:rsid w:val="710DAD40"/>
    <w:rsid w:val="71C80614"/>
    <w:rsid w:val="71CA7A85"/>
    <w:rsid w:val="72026914"/>
    <w:rsid w:val="7230862B"/>
    <w:rsid w:val="72843608"/>
    <w:rsid w:val="7323A899"/>
    <w:rsid w:val="743989DD"/>
    <w:rsid w:val="7493D5C1"/>
    <w:rsid w:val="74C67825"/>
    <w:rsid w:val="74EDEC26"/>
    <w:rsid w:val="75F9F21E"/>
    <w:rsid w:val="7603537C"/>
    <w:rsid w:val="766F86E1"/>
    <w:rsid w:val="76BC378A"/>
    <w:rsid w:val="76CCFA14"/>
    <w:rsid w:val="76FE6B3F"/>
    <w:rsid w:val="775B5C4E"/>
    <w:rsid w:val="780B5742"/>
    <w:rsid w:val="786F7478"/>
    <w:rsid w:val="789CABB5"/>
    <w:rsid w:val="78D3B9F7"/>
    <w:rsid w:val="78D9D5FD"/>
    <w:rsid w:val="793897C9"/>
    <w:rsid w:val="7946639C"/>
    <w:rsid w:val="7981795D"/>
    <w:rsid w:val="7A246D36"/>
    <w:rsid w:val="7BA7153A"/>
    <w:rsid w:val="7C557400"/>
    <w:rsid w:val="7D4D35DC"/>
    <w:rsid w:val="7D86B5E5"/>
    <w:rsid w:val="7DB17575"/>
    <w:rsid w:val="7EF7DE59"/>
    <w:rsid w:val="7F4D45D6"/>
    <w:rsid w:val="7FBA210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0714E16"/>
  <w14:defaultImageDpi w14:val="330"/>
  <w15:docId w15:val="{F18939DF-2BCB-4E6F-A2D1-4092F6DAA3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92446"/>
    <w:pPr>
      <w:spacing w:after="160" w:line="240" w:lineRule="exact"/>
    </w:pPr>
    <w:rPr>
      <w:rFonts w:ascii="Griffith Sans Text" w:hAnsi="Griffith Sans Text" w:cs="Times New Roman (Body CS)"/>
      <w:kern w:val="2"/>
      <w:sz w:val="20"/>
    </w:rPr>
  </w:style>
  <w:style w:type="paragraph" w:styleId="Heading1">
    <w:name w:val="heading 1"/>
    <w:next w:val="Normal"/>
    <w:link w:val="Heading1Char"/>
    <w:uiPriority w:val="9"/>
    <w:qFormat/>
    <w:rsid w:val="00D05CD0"/>
    <w:pPr>
      <w:keepNext/>
      <w:keepLines/>
      <w:spacing w:after="400" w:line="680" w:lineRule="exact"/>
      <w:outlineLvl w:val="0"/>
    </w:pPr>
    <w:rPr>
      <w:rFonts w:ascii="Griffith Serif Text" w:eastAsiaTheme="majorEastAsia" w:hAnsi="Griffith Serif Text" w:cs="Times New Roman (Headings CS)"/>
      <w:b/>
      <w:bCs/>
      <w:color w:val="E51F30"/>
      <w:kern w:val="2"/>
      <w:sz w:val="56"/>
      <w:szCs w:val="32"/>
      <w14:ligatures w14:val="all"/>
    </w:rPr>
  </w:style>
  <w:style w:type="paragraph" w:styleId="Heading2">
    <w:name w:val="heading 2"/>
    <w:next w:val="Normal"/>
    <w:link w:val="Heading2Char"/>
    <w:uiPriority w:val="9"/>
    <w:unhideWhenUsed/>
    <w:qFormat/>
    <w:rsid w:val="002D56ED"/>
    <w:pPr>
      <w:keepNext/>
      <w:keepLines/>
      <w:spacing w:before="240" w:after="160"/>
      <w:outlineLvl w:val="1"/>
    </w:pPr>
    <w:rPr>
      <w:rFonts w:ascii="Griffith Serif Text" w:eastAsiaTheme="majorEastAsia" w:hAnsi="Griffith Serif Text" w:cs="Times New Roman (Headings CS)"/>
      <w:b/>
      <w:bCs/>
      <w:color w:val="E51F30"/>
      <w:kern w:val="2"/>
      <w:sz w:val="32"/>
      <w:szCs w:val="26"/>
      <w14:ligatures w14:val="all"/>
    </w:rPr>
  </w:style>
  <w:style w:type="paragraph" w:styleId="Heading3">
    <w:name w:val="heading 3"/>
    <w:next w:val="Normal"/>
    <w:link w:val="Heading3Char"/>
    <w:uiPriority w:val="9"/>
    <w:unhideWhenUsed/>
    <w:rsid w:val="00C9349C"/>
    <w:pPr>
      <w:keepNext/>
      <w:keepLines/>
      <w:spacing w:before="200" w:after="120"/>
      <w:outlineLvl w:val="2"/>
    </w:pPr>
    <w:rPr>
      <w:rFonts w:ascii="Griffith Sans Text" w:eastAsiaTheme="majorEastAsia" w:hAnsi="Griffith Sans Text" w:cs="Times New Roman (Headings CS)"/>
      <w:b/>
      <w:bCs/>
      <w:color w:val="000000" w:themeColor="text1"/>
      <w:kern w:val="2"/>
      <w:szCs w:val="68"/>
      <w14:ligatures w14:val="all"/>
    </w:rPr>
  </w:style>
  <w:style w:type="paragraph" w:styleId="Heading4">
    <w:name w:val="heading 4"/>
    <w:aliases w:val="Cover"/>
    <w:next w:val="Normal"/>
    <w:link w:val="Heading4Char"/>
    <w:uiPriority w:val="9"/>
    <w:unhideWhenUsed/>
    <w:qFormat/>
    <w:rsid w:val="0023428C"/>
    <w:pPr>
      <w:keepNext/>
      <w:keepLines/>
      <w:spacing w:after="300"/>
      <w:outlineLvl w:val="3"/>
    </w:pPr>
    <w:rPr>
      <w:rFonts w:ascii="Griffith Serif Text" w:eastAsiaTheme="majorEastAsia" w:hAnsi="Griffith Serif Text" w:cs="Times New Roman (Headings CS)"/>
      <w:b/>
      <w:bCs/>
      <w:iCs/>
      <w:color w:val="FFFFFF" w:themeColor="background1"/>
      <w:kern w:val="2"/>
      <w:sz w:val="68"/>
      <w14:ligatures w14:val="all"/>
    </w:rPr>
  </w:style>
  <w:style w:type="paragraph" w:styleId="Heading5">
    <w:name w:val="heading 5"/>
    <w:aliases w:val="Cover_Subheading"/>
    <w:next w:val="Normal"/>
    <w:link w:val="Heading5Char"/>
    <w:uiPriority w:val="9"/>
    <w:unhideWhenUsed/>
    <w:qFormat/>
    <w:rsid w:val="0023428C"/>
    <w:pPr>
      <w:keepNext/>
      <w:keepLines/>
      <w:spacing w:line="264" w:lineRule="auto"/>
      <w:outlineLvl w:val="4"/>
    </w:pPr>
    <w:rPr>
      <w:rFonts w:ascii="Griffith Serif Text" w:eastAsiaTheme="majorEastAsia" w:hAnsi="Griffith Serif Text" w:cs="Times New Roman (Headings CS)"/>
      <w:b/>
      <w:color w:val="FFFFFF" w:themeColor="background1"/>
      <w:kern w:val="2"/>
      <w:sz w:val="48"/>
      <w:szCs w:val="44"/>
      <w14:ligatures w14:val="all"/>
    </w:rPr>
  </w:style>
  <w:style w:type="paragraph" w:styleId="Heading6">
    <w:name w:val="heading 6"/>
    <w:basedOn w:val="Normal"/>
    <w:next w:val="Normal"/>
    <w:link w:val="Heading6Char"/>
    <w:uiPriority w:val="9"/>
    <w:unhideWhenUsed/>
    <w:qFormat/>
    <w:rsid w:val="00552FF5"/>
    <w:pPr>
      <w:keepNext/>
      <w:keepLines/>
      <w:spacing w:before="120" w:after="120"/>
      <w:outlineLvl w:val="5"/>
    </w:pPr>
    <w:rPr>
      <w:rFonts w:eastAsiaTheme="majorEastAsia" w:cs="Times New Roman (Headings CS)"/>
      <w:iCs/>
      <w:color w:val="000000" w:themeColor="text1"/>
    </w:rPr>
  </w:style>
  <w:style w:type="paragraph" w:styleId="Heading7">
    <w:name w:val="heading 7"/>
    <w:basedOn w:val="Normal"/>
    <w:next w:val="Normal"/>
    <w:link w:val="Heading7Char"/>
    <w:uiPriority w:val="9"/>
    <w:semiHidden/>
    <w:unhideWhenUsed/>
    <w:qFormat/>
    <w:rsid w:val="00765031"/>
    <w:pPr>
      <w:keepNext/>
      <w:keepLines/>
      <w:spacing w:before="40" w:after="0"/>
      <w:outlineLvl w:val="6"/>
    </w:pPr>
    <w:rPr>
      <w:rFonts w:eastAsiaTheme="majorEastAsia" w:cs="Times New Roman (Headings 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622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622C7"/>
    <w:rPr>
      <w:rFonts w:ascii="Griffith Sans Text" w:hAnsi="Griffith Sans Text" w:cs="Times New Roman (Body CS)"/>
      <w:kern w:val="2"/>
      <w:sz w:val="18"/>
    </w:rPr>
  </w:style>
  <w:style w:type="paragraph" w:styleId="Footer">
    <w:name w:val="footer"/>
    <w:basedOn w:val="Normal"/>
    <w:link w:val="FooterChar"/>
    <w:uiPriority w:val="99"/>
    <w:unhideWhenUsed/>
    <w:rsid w:val="00967C7F"/>
    <w:pPr>
      <w:tabs>
        <w:tab w:val="center" w:pos="4320"/>
        <w:tab w:val="right" w:pos="8640"/>
      </w:tabs>
    </w:pPr>
  </w:style>
  <w:style w:type="character" w:customStyle="1" w:styleId="FooterChar">
    <w:name w:val="Footer Char"/>
    <w:basedOn w:val="DefaultParagraphFont"/>
    <w:link w:val="Footer"/>
    <w:uiPriority w:val="99"/>
    <w:rsid w:val="00967C7F"/>
  </w:style>
  <w:style w:type="paragraph" w:styleId="BalloonText">
    <w:name w:val="Balloon Text"/>
    <w:basedOn w:val="Normal"/>
    <w:link w:val="BalloonTextChar"/>
    <w:uiPriority w:val="99"/>
    <w:semiHidden/>
    <w:unhideWhenUsed/>
    <w:rsid w:val="00967C7F"/>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967C7F"/>
    <w:rPr>
      <w:rFonts w:ascii="Lucida Grande" w:hAnsi="Lucida Grande" w:cs="Lucida Grande"/>
      <w:sz w:val="18"/>
      <w:szCs w:val="18"/>
    </w:rPr>
  </w:style>
  <w:style w:type="table" w:styleId="TableGrid">
    <w:name w:val="Table Grid"/>
    <w:basedOn w:val="TableNormal"/>
    <w:uiPriority w:val="59"/>
    <w:rsid w:val="003836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835A82"/>
    <w:rPr>
      <w:rFonts w:ascii="Griffith Sans Text" w:hAnsi="Griffith Sans Text"/>
      <w:b w:val="0"/>
      <w:i w:val="0"/>
      <w:sz w:val="16"/>
    </w:rPr>
  </w:style>
  <w:style w:type="character" w:customStyle="1" w:styleId="Heading1Char">
    <w:name w:val="Heading 1 Char"/>
    <w:basedOn w:val="DefaultParagraphFont"/>
    <w:link w:val="Heading1"/>
    <w:uiPriority w:val="9"/>
    <w:rsid w:val="00D05CD0"/>
    <w:rPr>
      <w:rFonts w:ascii="Griffith Serif Text" w:eastAsiaTheme="majorEastAsia" w:hAnsi="Griffith Serif Text" w:cs="Times New Roman (Headings CS)"/>
      <w:b/>
      <w:bCs/>
      <w:color w:val="E51F30"/>
      <w:kern w:val="2"/>
      <w:sz w:val="56"/>
      <w:szCs w:val="32"/>
      <w14:ligatures w14:val="all"/>
    </w:rPr>
  </w:style>
  <w:style w:type="character" w:customStyle="1" w:styleId="Heading2Char">
    <w:name w:val="Heading 2 Char"/>
    <w:basedOn w:val="DefaultParagraphFont"/>
    <w:link w:val="Heading2"/>
    <w:uiPriority w:val="9"/>
    <w:rsid w:val="002D56ED"/>
    <w:rPr>
      <w:rFonts w:ascii="Griffith Serif Text" w:eastAsiaTheme="majorEastAsia" w:hAnsi="Griffith Serif Text" w:cs="Times New Roman (Headings CS)"/>
      <w:b/>
      <w:bCs/>
      <w:color w:val="E51F30"/>
      <w:kern w:val="2"/>
      <w:sz w:val="32"/>
      <w:szCs w:val="26"/>
      <w14:ligatures w14:val="all"/>
    </w:rPr>
  </w:style>
  <w:style w:type="paragraph" w:styleId="Quote">
    <w:name w:val="Quote"/>
    <w:aliases w:val="Intro copy"/>
    <w:next w:val="Normal"/>
    <w:link w:val="QuoteChar"/>
    <w:uiPriority w:val="29"/>
    <w:qFormat/>
    <w:rsid w:val="008A541F"/>
    <w:pPr>
      <w:spacing w:after="320" w:line="320" w:lineRule="exact"/>
    </w:pPr>
    <w:rPr>
      <w:rFonts w:ascii="Griffith Sans Text" w:hAnsi="Griffith Sans Text"/>
      <w:iCs/>
      <w:color w:val="000000" w:themeColor="text1"/>
    </w:rPr>
  </w:style>
  <w:style w:type="character" w:customStyle="1" w:styleId="QuoteChar">
    <w:name w:val="Quote Char"/>
    <w:aliases w:val="Intro copy Char"/>
    <w:basedOn w:val="DefaultParagraphFont"/>
    <w:link w:val="Quote"/>
    <w:uiPriority w:val="29"/>
    <w:rsid w:val="008A541F"/>
    <w:rPr>
      <w:rFonts w:ascii="Griffith Sans Text" w:hAnsi="Griffith Sans Text"/>
      <w:iCs/>
      <w:color w:val="000000" w:themeColor="text1"/>
    </w:rPr>
  </w:style>
  <w:style w:type="character" w:customStyle="1" w:styleId="Heading3Char">
    <w:name w:val="Heading 3 Char"/>
    <w:basedOn w:val="DefaultParagraphFont"/>
    <w:link w:val="Heading3"/>
    <w:uiPriority w:val="9"/>
    <w:rsid w:val="00C9349C"/>
    <w:rPr>
      <w:rFonts w:ascii="Griffith Sans Text" w:eastAsiaTheme="majorEastAsia" w:hAnsi="Griffith Sans Text" w:cs="Times New Roman (Headings CS)"/>
      <w:b/>
      <w:bCs/>
      <w:color w:val="000000" w:themeColor="text1"/>
      <w:kern w:val="2"/>
      <w:szCs w:val="68"/>
      <w14:ligatures w14:val="all"/>
    </w:rPr>
  </w:style>
  <w:style w:type="paragraph" w:styleId="Subtitle">
    <w:name w:val="Subtitle"/>
    <w:basedOn w:val="Normal"/>
    <w:next w:val="Normal"/>
    <w:link w:val="SubtitleChar"/>
    <w:uiPriority w:val="11"/>
    <w:qFormat/>
    <w:rsid w:val="00552FF5"/>
    <w:pPr>
      <w:numPr>
        <w:ilvl w:val="1"/>
      </w:numPr>
    </w:pPr>
    <w:rPr>
      <w:rFonts w:eastAsiaTheme="majorEastAsia" w:cs="Times New Roman (Headings CS)"/>
      <w:iCs/>
      <w:color w:val="000000" w:themeColor="text1"/>
    </w:rPr>
  </w:style>
  <w:style w:type="character" w:customStyle="1" w:styleId="SubtitleChar">
    <w:name w:val="Subtitle Char"/>
    <w:basedOn w:val="DefaultParagraphFont"/>
    <w:link w:val="Subtitle"/>
    <w:uiPriority w:val="11"/>
    <w:rsid w:val="00552FF5"/>
    <w:rPr>
      <w:rFonts w:ascii="Griffith Sans Text" w:eastAsiaTheme="majorEastAsia" w:hAnsi="Griffith Sans Text" w:cs="Times New Roman (Headings CS)"/>
      <w:iCs/>
      <w:color w:val="000000" w:themeColor="text1"/>
      <w:kern w:val="2"/>
      <w:sz w:val="18"/>
    </w:rPr>
  </w:style>
  <w:style w:type="paragraph" w:styleId="ListParagraph">
    <w:name w:val="List Paragraph"/>
    <w:next w:val="Normal"/>
    <w:uiPriority w:val="34"/>
    <w:qFormat/>
    <w:rsid w:val="005C6235"/>
    <w:pPr>
      <w:numPr>
        <w:numId w:val="1"/>
      </w:numPr>
      <w:spacing w:after="160" w:line="240" w:lineRule="exact"/>
    </w:pPr>
    <w:rPr>
      <w:rFonts w:ascii="Griffith Sans Text" w:hAnsi="Griffith Sans Text"/>
      <w:sz w:val="18"/>
      <w:szCs w:val="20"/>
    </w:rPr>
  </w:style>
  <w:style w:type="character" w:styleId="Hyperlink">
    <w:name w:val="Hyperlink"/>
    <w:basedOn w:val="DefaultParagraphFont"/>
    <w:uiPriority w:val="99"/>
    <w:unhideWhenUsed/>
    <w:rsid w:val="00983494"/>
    <w:rPr>
      <w:rFonts w:ascii="Griffith Sans Text" w:hAnsi="Griffith Sans Text"/>
      <w:b w:val="0"/>
      <w:i w:val="0"/>
      <w:color w:val="E51F30"/>
      <w:sz w:val="18"/>
      <w:u w:val="none"/>
    </w:rPr>
  </w:style>
  <w:style w:type="paragraph" w:styleId="NoSpacing">
    <w:name w:val="No Spacing"/>
    <w:uiPriority w:val="1"/>
    <w:qFormat/>
    <w:rsid w:val="00BE3AA4"/>
    <w:rPr>
      <w:rFonts w:ascii="Griffith Sans Text" w:hAnsi="Griffith Sans Text" w:cs="Times New Roman (Body CS)"/>
      <w:kern w:val="2"/>
      <w:sz w:val="18"/>
    </w:rPr>
  </w:style>
  <w:style w:type="character" w:customStyle="1" w:styleId="Heading4Char">
    <w:name w:val="Heading 4 Char"/>
    <w:aliases w:val="Cover Char"/>
    <w:basedOn w:val="DefaultParagraphFont"/>
    <w:link w:val="Heading4"/>
    <w:uiPriority w:val="9"/>
    <w:rsid w:val="0023428C"/>
    <w:rPr>
      <w:rFonts w:ascii="Griffith Serif Text" w:eastAsiaTheme="majorEastAsia" w:hAnsi="Griffith Serif Text" w:cs="Times New Roman (Headings CS)"/>
      <w:b/>
      <w:bCs/>
      <w:iCs/>
      <w:color w:val="FFFFFF" w:themeColor="background1"/>
      <w:kern w:val="2"/>
      <w:sz w:val="68"/>
      <w14:ligatures w14:val="all"/>
    </w:rPr>
  </w:style>
  <w:style w:type="character" w:customStyle="1" w:styleId="Heading5Char">
    <w:name w:val="Heading 5 Char"/>
    <w:aliases w:val="Cover_Subheading Char"/>
    <w:basedOn w:val="DefaultParagraphFont"/>
    <w:link w:val="Heading5"/>
    <w:uiPriority w:val="9"/>
    <w:rsid w:val="0023428C"/>
    <w:rPr>
      <w:rFonts w:ascii="Griffith Serif Text" w:eastAsiaTheme="majorEastAsia" w:hAnsi="Griffith Serif Text" w:cs="Times New Roman (Headings CS)"/>
      <w:b/>
      <w:color w:val="FFFFFF" w:themeColor="background1"/>
      <w:kern w:val="2"/>
      <w:sz w:val="48"/>
      <w:szCs w:val="44"/>
      <w14:ligatures w14:val="all"/>
    </w:rPr>
  </w:style>
  <w:style w:type="character" w:customStyle="1" w:styleId="Heading6Char">
    <w:name w:val="Heading 6 Char"/>
    <w:basedOn w:val="DefaultParagraphFont"/>
    <w:link w:val="Heading6"/>
    <w:uiPriority w:val="9"/>
    <w:rsid w:val="00552FF5"/>
    <w:rPr>
      <w:rFonts w:ascii="Griffith Sans Text" w:eastAsiaTheme="majorEastAsia" w:hAnsi="Griffith Sans Text" w:cs="Times New Roman (Headings CS)"/>
      <w:iCs/>
      <w:color w:val="000000" w:themeColor="text1"/>
      <w:kern w:val="2"/>
      <w:sz w:val="18"/>
    </w:rPr>
  </w:style>
  <w:style w:type="paragraph" w:styleId="Revision">
    <w:name w:val="Revision"/>
    <w:hidden/>
    <w:uiPriority w:val="99"/>
    <w:semiHidden/>
    <w:rsid w:val="005A70FD"/>
    <w:rPr>
      <w:rFonts w:ascii="FoundrySterling-Book" w:hAnsi="FoundrySterling-Book"/>
      <w:sz w:val="18"/>
    </w:rPr>
  </w:style>
  <w:style w:type="paragraph" w:customStyle="1" w:styleId="Imagelabeldescription">
    <w:name w:val="Image label description"/>
    <w:basedOn w:val="Normal"/>
    <w:uiPriority w:val="99"/>
    <w:rsid w:val="00552FF5"/>
    <w:pPr>
      <w:suppressAutoHyphens/>
      <w:autoSpaceDE w:val="0"/>
      <w:autoSpaceDN w:val="0"/>
      <w:adjustRightInd w:val="0"/>
      <w:spacing w:after="0" w:line="180" w:lineRule="atLeast"/>
      <w:textAlignment w:val="center"/>
    </w:pPr>
    <w:rPr>
      <w:rFonts w:cs="FoundrySterling-Book"/>
      <w:color w:val="000000"/>
      <w:sz w:val="15"/>
      <w:szCs w:val="15"/>
      <w:lang w:val="en-GB"/>
    </w:rPr>
  </w:style>
  <w:style w:type="paragraph" w:customStyle="1" w:styleId="Tablebody">
    <w:name w:val="Table body"/>
    <w:basedOn w:val="Normal"/>
    <w:qFormat/>
    <w:rsid w:val="00080244"/>
    <w:pPr>
      <w:spacing w:after="0"/>
    </w:pPr>
    <w:rPr>
      <w:rFonts w:cs="Arial"/>
    </w:rPr>
  </w:style>
  <w:style w:type="paragraph" w:customStyle="1" w:styleId="Numberedlist">
    <w:name w:val="Numbered list"/>
    <w:basedOn w:val="ListParagraph"/>
    <w:qFormat/>
    <w:rsid w:val="008A541F"/>
    <w:pPr>
      <w:numPr>
        <w:numId w:val="4"/>
      </w:numPr>
      <w:spacing w:after="200" w:line="276" w:lineRule="auto"/>
    </w:pPr>
    <w:rPr>
      <w:rFonts w:eastAsiaTheme="minorHAnsi" w:cs="Times New Roman (Body CS)"/>
      <w:color w:val="000000" w:themeColor="text1"/>
      <w:kern w:val="2"/>
      <w:szCs w:val="22"/>
      <w:lang w:eastAsia="en-AU"/>
    </w:rPr>
  </w:style>
  <w:style w:type="numbering" w:customStyle="1" w:styleId="CurrentList1">
    <w:name w:val="Current List1"/>
    <w:uiPriority w:val="99"/>
    <w:rsid w:val="00D84531"/>
    <w:pPr>
      <w:numPr>
        <w:numId w:val="2"/>
      </w:numPr>
    </w:pPr>
  </w:style>
  <w:style w:type="character" w:customStyle="1" w:styleId="Heading7Char">
    <w:name w:val="Heading 7 Char"/>
    <w:basedOn w:val="DefaultParagraphFont"/>
    <w:link w:val="Heading7"/>
    <w:uiPriority w:val="9"/>
    <w:semiHidden/>
    <w:rsid w:val="00765031"/>
    <w:rPr>
      <w:rFonts w:ascii="Griffith Sans Text" w:eastAsiaTheme="majorEastAsia" w:hAnsi="Griffith Sans Text" w:cs="Times New Roman (Headings CS)"/>
      <w:i/>
      <w:iCs/>
      <w:kern w:val="2"/>
      <w:sz w:val="18"/>
    </w:rPr>
  </w:style>
  <w:style w:type="character" w:customStyle="1" w:styleId="ui-provider">
    <w:name w:val="ui-provider"/>
    <w:basedOn w:val="DefaultParagraphFont"/>
    <w:rsid w:val="009419DA"/>
  </w:style>
  <w:style w:type="paragraph" w:styleId="NormalWeb">
    <w:name w:val="Normal (Web)"/>
    <w:basedOn w:val="Normal"/>
    <w:uiPriority w:val="99"/>
    <w:unhideWhenUsed/>
    <w:rsid w:val="00BA127F"/>
    <w:pPr>
      <w:spacing w:before="100" w:beforeAutospacing="1" w:after="100" w:afterAutospacing="1" w:line="240" w:lineRule="auto"/>
    </w:pPr>
    <w:rPr>
      <w:rFonts w:ascii="Times New Roman" w:eastAsia="Times New Roman" w:hAnsi="Times New Roman" w:cs="Times New Roman"/>
      <w:kern w:val="0"/>
      <w:sz w:val="24"/>
      <w:lang w:eastAsia="en-GB"/>
    </w:rPr>
  </w:style>
  <w:style w:type="character" w:styleId="Strong">
    <w:name w:val="Strong"/>
    <w:basedOn w:val="DefaultParagraphFont"/>
    <w:uiPriority w:val="22"/>
    <w:qFormat/>
    <w:rsid w:val="009F4E74"/>
    <w:rPr>
      <w:b/>
      <w:bCs/>
    </w:rPr>
  </w:style>
  <w:style w:type="paragraph" w:styleId="FootnoteText">
    <w:name w:val="footnote text"/>
    <w:basedOn w:val="Normal"/>
    <w:link w:val="FootnoteTextChar"/>
    <w:uiPriority w:val="99"/>
    <w:semiHidden/>
    <w:unhideWhenUsed/>
    <w:rsid w:val="002E7A99"/>
    <w:pPr>
      <w:spacing w:after="0" w:line="240" w:lineRule="auto"/>
    </w:pPr>
    <w:rPr>
      <w:rFonts w:ascii="Arial" w:eastAsiaTheme="minorHAnsi" w:hAnsi="Arial" w:cstheme="minorBidi"/>
      <w:kern w:val="0"/>
      <w:szCs w:val="20"/>
    </w:rPr>
  </w:style>
  <w:style w:type="character" w:customStyle="1" w:styleId="FootnoteTextChar">
    <w:name w:val="Footnote Text Char"/>
    <w:basedOn w:val="DefaultParagraphFont"/>
    <w:link w:val="FootnoteText"/>
    <w:uiPriority w:val="99"/>
    <w:semiHidden/>
    <w:rsid w:val="002E7A99"/>
    <w:rPr>
      <w:rFonts w:ascii="Arial" w:eastAsiaTheme="minorHAnsi" w:hAnsi="Arial"/>
      <w:sz w:val="20"/>
      <w:szCs w:val="20"/>
    </w:rPr>
  </w:style>
  <w:style w:type="character" w:styleId="FootnoteReference">
    <w:name w:val="footnote reference"/>
    <w:basedOn w:val="DefaultParagraphFont"/>
    <w:uiPriority w:val="99"/>
    <w:semiHidden/>
    <w:unhideWhenUsed/>
    <w:rsid w:val="002E7A99"/>
    <w:rPr>
      <w:vertAlign w:val="superscript"/>
    </w:rPr>
  </w:style>
  <w:style w:type="paragraph" w:styleId="TOC1">
    <w:name w:val="toc 1"/>
    <w:basedOn w:val="Normal"/>
    <w:next w:val="Normal"/>
    <w:autoRedefine/>
    <w:uiPriority w:val="39"/>
    <w:unhideWhenUsed/>
    <w:rsid w:val="00E128AF"/>
    <w:pPr>
      <w:tabs>
        <w:tab w:val="right" w:leader="dot" w:pos="10188"/>
      </w:tabs>
      <w:spacing w:after="100"/>
    </w:pPr>
    <w:rPr>
      <w:b/>
      <w:bCs/>
      <w:noProof/>
      <w:sz w:val="22"/>
      <w:szCs w:val="22"/>
    </w:rPr>
  </w:style>
  <w:style w:type="paragraph" w:styleId="TOC2">
    <w:name w:val="toc 2"/>
    <w:basedOn w:val="Normal"/>
    <w:next w:val="Normal"/>
    <w:autoRedefine/>
    <w:uiPriority w:val="39"/>
    <w:unhideWhenUsed/>
    <w:rsid w:val="002C2F7B"/>
    <w:pPr>
      <w:spacing w:after="100"/>
      <w:ind w:left="180"/>
    </w:pPr>
  </w:style>
  <w:style w:type="paragraph" w:styleId="TOC3">
    <w:name w:val="toc 3"/>
    <w:basedOn w:val="Normal"/>
    <w:next w:val="Normal"/>
    <w:autoRedefine/>
    <w:uiPriority w:val="39"/>
    <w:unhideWhenUsed/>
    <w:rsid w:val="002C2F7B"/>
    <w:pPr>
      <w:spacing w:after="100"/>
      <w:ind w:left="360"/>
    </w:pPr>
  </w:style>
  <w:style w:type="paragraph" w:styleId="TOCHeading">
    <w:name w:val="TOC Heading"/>
    <w:basedOn w:val="Heading1"/>
    <w:next w:val="Normal"/>
    <w:uiPriority w:val="39"/>
    <w:unhideWhenUsed/>
    <w:qFormat/>
    <w:rsid w:val="00503F2A"/>
    <w:pPr>
      <w:spacing w:before="240" w:after="0" w:line="259" w:lineRule="auto"/>
      <w:outlineLvl w:val="9"/>
    </w:pPr>
    <w:rPr>
      <w:rFonts w:asciiTheme="majorHAnsi" w:hAnsiTheme="majorHAnsi" w:cstheme="majorBidi"/>
      <w:b w:val="0"/>
      <w:bCs w:val="0"/>
      <w:color w:val="365F91" w:themeColor="accent1" w:themeShade="BF"/>
      <w:kern w:val="0"/>
      <w:sz w:val="32"/>
      <w:lang w:val="en-US"/>
      <w14:ligatures w14:val="none"/>
    </w:rPr>
  </w:style>
  <w:style w:type="character" w:styleId="UnresolvedMention">
    <w:name w:val="Unresolved Mention"/>
    <w:basedOn w:val="DefaultParagraphFont"/>
    <w:uiPriority w:val="99"/>
    <w:rsid w:val="00503046"/>
    <w:rPr>
      <w:color w:val="605E5C"/>
      <w:shd w:val="clear" w:color="auto" w:fill="E1DFDD"/>
    </w:rPr>
  </w:style>
  <w:style w:type="paragraph" w:styleId="CommentText">
    <w:name w:val="annotation text"/>
    <w:basedOn w:val="Normal"/>
    <w:link w:val="CommentTextChar"/>
    <w:uiPriority w:val="99"/>
    <w:unhideWhenUsed/>
    <w:pPr>
      <w:spacing w:line="240" w:lineRule="auto"/>
    </w:pPr>
    <w:rPr>
      <w:szCs w:val="20"/>
    </w:rPr>
  </w:style>
  <w:style w:type="character" w:customStyle="1" w:styleId="CommentTextChar">
    <w:name w:val="Comment Text Char"/>
    <w:basedOn w:val="DefaultParagraphFont"/>
    <w:link w:val="CommentText"/>
    <w:uiPriority w:val="99"/>
    <w:rPr>
      <w:rFonts w:ascii="Griffith Sans Text" w:hAnsi="Griffith Sans Text" w:cs="Times New Roman (Body CS)"/>
      <w:kern w:val="2"/>
      <w:sz w:val="20"/>
      <w:szCs w:val="20"/>
    </w:rPr>
  </w:style>
  <w:style w:type="character" w:styleId="CommentReference">
    <w:name w:val="annotation reference"/>
    <w:basedOn w:val="DefaultParagraphFont"/>
    <w:uiPriority w:val="99"/>
    <w:semiHidden/>
    <w:unhideWhenUsed/>
    <w:rPr>
      <w:sz w:val="16"/>
      <w:szCs w:val="16"/>
    </w:rPr>
  </w:style>
  <w:style w:type="character" w:styleId="FollowedHyperlink">
    <w:name w:val="FollowedHyperlink"/>
    <w:basedOn w:val="DefaultParagraphFont"/>
    <w:uiPriority w:val="99"/>
    <w:semiHidden/>
    <w:unhideWhenUsed/>
    <w:rsid w:val="00BB35B9"/>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07140D"/>
    <w:rPr>
      <w:b/>
      <w:bCs/>
    </w:rPr>
  </w:style>
  <w:style w:type="character" w:customStyle="1" w:styleId="CommentSubjectChar">
    <w:name w:val="Comment Subject Char"/>
    <w:basedOn w:val="CommentTextChar"/>
    <w:link w:val="CommentSubject"/>
    <w:uiPriority w:val="99"/>
    <w:semiHidden/>
    <w:rsid w:val="0007140D"/>
    <w:rPr>
      <w:rFonts w:ascii="Griffith Sans Text" w:hAnsi="Griffith Sans Text" w:cs="Times New Roman (Body CS)"/>
      <w:b/>
      <w:bCs/>
      <w:kern w:val="2"/>
      <w:sz w:val="20"/>
      <w:szCs w:val="20"/>
    </w:rPr>
  </w:style>
  <w:style w:type="character" w:styleId="Mention">
    <w:name w:val="Mention"/>
    <w:basedOn w:val="DefaultParagraphFont"/>
    <w:uiPriority w:val="99"/>
    <w:unhideWhenUsed/>
    <w:rsid w:val="00321A80"/>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3128986">
      <w:bodyDiv w:val="1"/>
      <w:marLeft w:val="0"/>
      <w:marRight w:val="0"/>
      <w:marTop w:val="0"/>
      <w:marBottom w:val="0"/>
      <w:divBdr>
        <w:top w:val="none" w:sz="0" w:space="0" w:color="auto"/>
        <w:left w:val="none" w:sz="0" w:space="0" w:color="auto"/>
        <w:bottom w:val="none" w:sz="0" w:space="0" w:color="auto"/>
        <w:right w:val="none" w:sz="0" w:space="0" w:color="auto"/>
      </w:divBdr>
    </w:div>
    <w:div w:id="630866319">
      <w:bodyDiv w:val="1"/>
      <w:marLeft w:val="0"/>
      <w:marRight w:val="0"/>
      <w:marTop w:val="0"/>
      <w:marBottom w:val="0"/>
      <w:divBdr>
        <w:top w:val="none" w:sz="0" w:space="0" w:color="auto"/>
        <w:left w:val="none" w:sz="0" w:space="0" w:color="auto"/>
        <w:bottom w:val="none" w:sz="0" w:space="0" w:color="auto"/>
        <w:right w:val="none" w:sz="0" w:space="0" w:color="auto"/>
      </w:divBdr>
    </w:div>
    <w:div w:id="663582962">
      <w:bodyDiv w:val="1"/>
      <w:marLeft w:val="0"/>
      <w:marRight w:val="0"/>
      <w:marTop w:val="0"/>
      <w:marBottom w:val="0"/>
      <w:divBdr>
        <w:top w:val="none" w:sz="0" w:space="0" w:color="auto"/>
        <w:left w:val="none" w:sz="0" w:space="0" w:color="auto"/>
        <w:bottom w:val="none" w:sz="0" w:space="0" w:color="auto"/>
        <w:right w:val="none" w:sz="0" w:space="0" w:color="auto"/>
      </w:divBdr>
    </w:div>
    <w:div w:id="903641527">
      <w:bodyDiv w:val="1"/>
      <w:marLeft w:val="0"/>
      <w:marRight w:val="0"/>
      <w:marTop w:val="0"/>
      <w:marBottom w:val="0"/>
      <w:divBdr>
        <w:top w:val="none" w:sz="0" w:space="0" w:color="auto"/>
        <w:left w:val="none" w:sz="0" w:space="0" w:color="auto"/>
        <w:bottom w:val="none" w:sz="0" w:space="0" w:color="auto"/>
        <w:right w:val="none" w:sz="0" w:space="0" w:color="auto"/>
      </w:divBdr>
    </w:div>
    <w:div w:id="1627196329">
      <w:bodyDiv w:val="1"/>
      <w:marLeft w:val="0"/>
      <w:marRight w:val="0"/>
      <w:marTop w:val="0"/>
      <w:marBottom w:val="0"/>
      <w:divBdr>
        <w:top w:val="none" w:sz="0" w:space="0" w:color="auto"/>
        <w:left w:val="none" w:sz="0" w:space="0" w:color="auto"/>
        <w:bottom w:val="none" w:sz="0" w:space="0" w:color="auto"/>
        <w:right w:val="none" w:sz="0" w:space="0" w:color="auto"/>
      </w:divBdr>
    </w:div>
    <w:div w:id="1708019416">
      <w:bodyDiv w:val="1"/>
      <w:marLeft w:val="0"/>
      <w:marRight w:val="0"/>
      <w:marTop w:val="0"/>
      <w:marBottom w:val="0"/>
      <w:divBdr>
        <w:top w:val="none" w:sz="0" w:space="0" w:color="auto"/>
        <w:left w:val="none" w:sz="0" w:space="0" w:color="auto"/>
        <w:bottom w:val="none" w:sz="0" w:space="0" w:color="auto"/>
        <w:right w:val="none" w:sz="0" w:space="0" w:color="auto"/>
      </w:divBdr>
    </w:div>
    <w:div w:id="2009557340">
      <w:bodyDiv w:val="1"/>
      <w:marLeft w:val="0"/>
      <w:marRight w:val="0"/>
      <w:marTop w:val="0"/>
      <w:marBottom w:val="0"/>
      <w:divBdr>
        <w:top w:val="none" w:sz="0" w:space="0" w:color="auto"/>
        <w:left w:val="none" w:sz="0" w:space="0" w:color="auto"/>
        <w:bottom w:val="none" w:sz="0" w:space="0" w:color="auto"/>
        <w:right w:val="none" w:sz="0" w:space="0" w:color="auto"/>
      </w:divBdr>
    </w:div>
    <w:div w:id="2040232998">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legislation.gov.au/Details/F2005L00767" TargetMode="External"/><Relationship Id="rId26" Type="http://schemas.openxmlformats.org/officeDocument/2006/relationships/image" Target="media/image11.png"/><Relationship Id="rId39" Type="http://schemas.openxmlformats.org/officeDocument/2006/relationships/image" Target="media/image24.svg"/><Relationship Id="rId3" Type="http://schemas.openxmlformats.org/officeDocument/2006/relationships/customXml" Target="../customXml/item3.xml"/><Relationship Id="rId21" Type="http://schemas.openxmlformats.org/officeDocument/2006/relationships/image" Target="media/image6.jp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header" Target="header5.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0.svg"/><Relationship Id="rId33" Type="http://schemas.openxmlformats.org/officeDocument/2006/relationships/image" Target="media/image18.svg"/><Relationship Id="rId38" Type="http://schemas.openxmlformats.org/officeDocument/2006/relationships/image" Target="media/image23.png"/><Relationship Id="rId46" Type="http://schemas.openxmlformats.org/officeDocument/2006/relationships/image" Target="media/image31.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footer" Target="footer3.xml"/><Relationship Id="rId29" Type="http://schemas.openxmlformats.org/officeDocument/2006/relationships/image" Target="media/image14.svg"/><Relationship Id="rId41" Type="http://schemas.openxmlformats.org/officeDocument/2006/relationships/image" Target="media/image26.sv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svg"/><Relationship Id="rId40" Type="http://schemas.openxmlformats.org/officeDocument/2006/relationships/image" Target="media/image25.png"/><Relationship Id="rId45" Type="http://schemas.openxmlformats.org/officeDocument/2006/relationships/image" Target="media/image30.svg"/><Relationship Id="rId53"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8.jp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header" Target="header4.xml"/><Relationship Id="rId10" Type="http://schemas.openxmlformats.org/officeDocument/2006/relationships/endnotes" Target="endnotes.xml"/><Relationship Id="rId19" Type="http://schemas.openxmlformats.org/officeDocument/2006/relationships/header" Target="header3.xml"/><Relationship Id="rId31" Type="http://schemas.openxmlformats.org/officeDocument/2006/relationships/image" Target="media/image16.svg"/><Relationship Id="rId44" Type="http://schemas.openxmlformats.org/officeDocument/2006/relationships/image" Target="media/image29.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7.png"/><Relationship Id="rId27" Type="http://schemas.openxmlformats.org/officeDocument/2006/relationships/image" Target="media/image12.svg"/><Relationship Id="rId30" Type="http://schemas.openxmlformats.org/officeDocument/2006/relationships/image" Target="media/image15.png"/><Relationship Id="rId35" Type="http://schemas.openxmlformats.org/officeDocument/2006/relationships/image" Target="media/image20.svg"/><Relationship Id="rId43" Type="http://schemas.openxmlformats.org/officeDocument/2006/relationships/image" Target="media/image28.svg"/><Relationship Id="rId48" Type="http://schemas.openxmlformats.org/officeDocument/2006/relationships/image" Target="media/image33.png"/><Relationship Id="rId8" Type="http://schemas.openxmlformats.org/officeDocument/2006/relationships/webSettings" Target="webSettings.xml"/><Relationship Id="rId51" Type="http://schemas.openxmlformats.org/officeDocument/2006/relationships/footer" Target="footer4.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_rels/header5.xml.rels><?xml version="1.0" encoding="UTF-8" standalone="yes"?>
<Relationships xmlns="http://schemas.openxmlformats.org/package/2006/relationships"><Relationship Id="rId1" Type="http://schemas.openxmlformats.org/officeDocument/2006/relationships/image" Target="media/image34.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ABDA5714E9398438A689E0202E9928A"/>
        <w:category>
          <w:name w:val="General"/>
          <w:gallery w:val="placeholder"/>
        </w:category>
        <w:types>
          <w:type w:val="bbPlcHdr"/>
        </w:types>
        <w:behaviors>
          <w:behavior w:val="content"/>
        </w:behaviors>
        <w:guid w:val="{22C69FE0-F8F5-1040-B3A3-04441A4B8DA9}"/>
      </w:docPartPr>
      <w:docPartBody>
        <w:p w:rsidR="000645A9" w:rsidRDefault="000645A9" w:rsidP="000645A9">
          <w:pPr>
            <w:pStyle w:val="EABDA5714E9398438A689E0202E9928A"/>
          </w:pPr>
          <w:r>
            <w:t>[Type text]</w:t>
          </w:r>
        </w:p>
      </w:docPartBody>
    </w:docPart>
    <w:docPart>
      <w:docPartPr>
        <w:name w:val="1A391C783D2795419AA9995AE4F5235B"/>
        <w:category>
          <w:name w:val="General"/>
          <w:gallery w:val="placeholder"/>
        </w:category>
        <w:types>
          <w:type w:val="bbPlcHdr"/>
        </w:types>
        <w:behaviors>
          <w:behavior w:val="content"/>
        </w:behaviors>
        <w:guid w:val="{523302EC-37C7-0F49-9560-2C8F876DA055}"/>
      </w:docPartPr>
      <w:docPartBody>
        <w:p w:rsidR="000645A9" w:rsidRDefault="000645A9" w:rsidP="000645A9">
          <w:pPr>
            <w:pStyle w:val="1A391C783D2795419AA9995AE4F5235B"/>
          </w:pPr>
          <w:r>
            <w:t>[Type text]</w:t>
          </w:r>
        </w:p>
      </w:docPartBody>
    </w:docPart>
    <w:docPart>
      <w:docPartPr>
        <w:name w:val="06DCF650917E6E4A99EDC60351E21D85"/>
        <w:category>
          <w:name w:val="General"/>
          <w:gallery w:val="placeholder"/>
        </w:category>
        <w:types>
          <w:type w:val="bbPlcHdr"/>
        </w:types>
        <w:behaviors>
          <w:behavior w:val="content"/>
        </w:behaviors>
        <w:guid w:val="{E3A21413-F45D-EB4B-84E1-35B692EF4880}"/>
      </w:docPartPr>
      <w:docPartBody>
        <w:p w:rsidR="000645A9" w:rsidRDefault="000645A9" w:rsidP="000645A9">
          <w:pPr>
            <w:pStyle w:val="06DCF650917E6E4A99EDC60351E21D85"/>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riffith Sans Text">
    <w:altName w:val="Calibri"/>
    <w:panose1 w:val="00000000000000000000"/>
    <w:charset w:val="00"/>
    <w:family w:val="modern"/>
    <w:notTrueType/>
    <w:pitch w:val="variable"/>
    <w:sig w:usb0="A00000AF" w:usb1="0000305B" w:usb2="00000000" w:usb3="00000000" w:csb0="00000093" w:csb1="00000000"/>
  </w:font>
  <w:font w:name="Times New Roman (Body CS)">
    <w:altName w:val="Times New Roman"/>
    <w:charset w:val="00"/>
    <w:family w:val="roman"/>
    <w:pitch w:val="default"/>
  </w:font>
  <w:font w:name="Griffith Serif Text">
    <w:altName w:val="Calibri"/>
    <w:panose1 w:val="00000000000000000000"/>
    <w:charset w:val="00"/>
    <w:family w:val="modern"/>
    <w:notTrueType/>
    <w:pitch w:val="variable"/>
    <w:sig w:usb0="A00000EF" w:usb1="4000847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0000000000000000000"/>
    <w:charset w:val="00"/>
    <w:family w:val="roman"/>
    <w:notTrueType/>
    <w:pitch w:val="default"/>
  </w:font>
  <w:font w:name="Lucida Grande">
    <w:altName w:val="Segoe UI"/>
    <w:panose1 w:val="00000000000000000000"/>
    <w:charset w:val="00"/>
    <w:family w:val="auto"/>
    <w:notTrueType/>
    <w:pitch w:val="variable"/>
    <w:sig w:usb0="00000003" w:usb1="00000000" w:usb2="00000000" w:usb3="00000000" w:csb0="00000001" w:csb1="00000000"/>
  </w:font>
  <w:font w:name="FoundrySterling-Book">
    <w:altName w:val="Calibri"/>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FOUNDRYSTERLING-DEMI">
    <w:altName w:val="Cambria"/>
    <w:panose1 w:val="00000000000000000000"/>
    <w:charset w:val="4D"/>
    <w:family w:val="auto"/>
    <w:notTrueType/>
    <w:pitch w:val="variable"/>
    <w:sig w:usb0="800000AF" w:usb1="4000204A" w:usb2="00000000" w:usb3="00000000" w:csb0="0000011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645A9"/>
    <w:rsid w:val="000042AB"/>
    <w:rsid w:val="0004606B"/>
    <w:rsid w:val="000645A9"/>
    <w:rsid w:val="000A1ACD"/>
    <w:rsid w:val="000C029D"/>
    <w:rsid w:val="000C582E"/>
    <w:rsid w:val="00121F87"/>
    <w:rsid w:val="00134664"/>
    <w:rsid w:val="00146BFA"/>
    <w:rsid w:val="00153137"/>
    <w:rsid w:val="00193754"/>
    <w:rsid w:val="001A008C"/>
    <w:rsid w:val="001A460F"/>
    <w:rsid w:val="001D3689"/>
    <w:rsid w:val="001D4331"/>
    <w:rsid w:val="001F6314"/>
    <w:rsid w:val="00220CB6"/>
    <w:rsid w:val="00224809"/>
    <w:rsid w:val="002252C2"/>
    <w:rsid w:val="00253E5D"/>
    <w:rsid w:val="00254E27"/>
    <w:rsid w:val="00266A4D"/>
    <w:rsid w:val="00273505"/>
    <w:rsid w:val="002D7B7C"/>
    <w:rsid w:val="003555C2"/>
    <w:rsid w:val="0036477C"/>
    <w:rsid w:val="003C0AD5"/>
    <w:rsid w:val="003D5FEB"/>
    <w:rsid w:val="00440B4D"/>
    <w:rsid w:val="00444A5E"/>
    <w:rsid w:val="00466A06"/>
    <w:rsid w:val="00475C7C"/>
    <w:rsid w:val="0048713F"/>
    <w:rsid w:val="004C59BD"/>
    <w:rsid w:val="004E1028"/>
    <w:rsid w:val="004E16FA"/>
    <w:rsid w:val="004F7EF0"/>
    <w:rsid w:val="0055599B"/>
    <w:rsid w:val="00567FBE"/>
    <w:rsid w:val="005E556D"/>
    <w:rsid w:val="005F1ED2"/>
    <w:rsid w:val="00645001"/>
    <w:rsid w:val="00655976"/>
    <w:rsid w:val="00671F0E"/>
    <w:rsid w:val="00672095"/>
    <w:rsid w:val="006725FF"/>
    <w:rsid w:val="006853F7"/>
    <w:rsid w:val="00696068"/>
    <w:rsid w:val="006A586D"/>
    <w:rsid w:val="006C3622"/>
    <w:rsid w:val="006C4772"/>
    <w:rsid w:val="006C56DE"/>
    <w:rsid w:val="006E21D3"/>
    <w:rsid w:val="006E47B7"/>
    <w:rsid w:val="006F597B"/>
    <w:rsid w:val="00700BF4"/>
    <w:rsid w:val="00712251"/>
    <w:rsid w:val="007176BD"/>
    <w:rsid w:val="0072492F"/>
    <w:rsid w:val="0077703A"/>
    <w:rsid w:val="00785BCC"/>
    <w:rsid w:val="007C1E61"/>
    <w:rsid w:val="007D3281"/>
    <w:rsid w:val="007E43B8"/>
    <w:rsid w:val="0080009A"/>
    <w:rsid w:val="008033DB"/>
    <w:rsid w:val="00811E97"/>
    <w:rsid w:val="00824350"/>
    <w:rsid w:val="008471D4"/>
    <w:rsid w:val="00853F88"/>
    <w:rsid w:val="008571AC"/>
    <w:rsid w:val="008666FF"/>
    <w:rsid w:val="00883D77"/>
    <w:rsid w:val="008915F1"/>
    <w:rsid w:val="008C2586"/>
    <w:rsid w:val="008C35BB"/>
    <w:rsid w:val="008E137A"/>
    <w:rsid w:val="008E2662"/>
    <w:rsid w:val="008F1FAF"/>
    <w:rsid w:val="00907B04"/>
    <w:rsid w:val="0091209E"/>
    <w:rsid w:val="00912E6E"/>
    <w:rsid w:val="009604FA"/>
    <w:rsid w:val="00974E3E"/>
    <w:rsid w:val="0097789E"/>
    <w:rsid w:val="00980BFD"/>
    <w:rsid w:val="00995CB9"/>
    <w:rsid w:val="009B4D2A"/>
    <w:rsid w:val="009C53B5"/>
    <w:rsid w:val="009D4345"/>
    <w:rsid w:val="009F69A4"/>
    <w:rsid w:val="00A00D4D"/>
    <w:rsid w:val="00A01A76"/>
    <w:rsid w:val="00A0213C"/>
    <w:rsid w:val="00A02984"/>
    <w:rsid w:val="00A7066F"/>
    <w:rsid w:val="00A92862"/>
    <w:rsid w:val="00A939C7"/>
    <w:rsid w:val="00AA024D"/>
    <w:rsid w:val="00AB0E9F"/>
    <w:rsid w:val="00AB2080"/>
    <w:rsid w:val="00AC5E11"/>
    <w:rsid w:val="00AC6DD5"/>
    <w:rsid w:val="00AF3AD1"/>
    <w:rsid w:val="00B1715A"/>
    <w:rsid w:val="00B22F21"/>
    <w:rsid w:val="00B4367A"/>
    <w:rsid w:val="00B66539"/>
    <w:rsid w:val="00B90808"/>
    <w:rsid w:val="00BB7F5C"/>
    <w:rsid w:val="00BC1238"/>
    <w:rsid w:val="00BF58BB"/>
    <w:rsid w:val="00BF5BF1"/>
    <w:rsid w:val="00C01016"/>
    <w:rsid w:val="00C170FF"/>
    <w:rsid w:val="00C21E07"/>
    <w:rsid w:val="00C23CF5"/>
    <w:rsid w:val="00C30DE2"/>
    <w:rsid w:val="00C85E43"/>
    <w:rsid w:val="00CA2BA3"/>
    <w:rsid w:val="00D03293"/>
    <w:rsid w:val="00D372D8"/>
    <w:rsid w:val="00D55C98"/>
    <w:rsid w:val="00DC4E66"/>
    <w:rsid w:val="00DE0FEC"/>
    <w:rsid w:val="00DE2865"/>
    <w:rsid w:val="00E15CA2"/>
    <w:rsid w:val="00E30469"/>
    <w:rsid w:val="00E80D59"/>
    <w:rsid w:val="00E97179"/>
    <w:rsid w:val="00EB46B5"/>
    <w:rsid w:val="00EE5C4A"/>
    <w:rsid w:val="00F023AE"/>
    <w:rsid w:val="00F12B53"/>
    <w:rsid w:val="00F373E0"/>
    <w:rsid w:val="00F535E2"/>
    <w:rsid w:val="00F86BAC"/>
    <w:rsid w:val="00F9507A"/>
    <w:rsid w:val="00F953FC"/>
    <w:rsid w:val="00FA30C5"/>
    <w:rsid w:val="00FC530F"/>
    <w:rsid w:val="00FD4B1C"/>
    <w:rsid w:val="00FE3F11"/>
    <w:rsid w:val="00FE44FD"/>
    <w:rsid w:val="00FF392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AU"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ABDA5714E9398438A689E0202E9928A">
    <w:name w:val="EABDA5714E9398438A689E0202E9928A"/>
    <w:rsid w:val="000645A9"/>
  </w:style>
  <w:style w:type="paragraph" w:customStyle="1" w:styleId="1A391C783D2795419AA9995AE4F5235B">
    <w:name w:val="1A391C783D2795419AA9995AE4F5235B"/>
    <w:rsid w:val="000645A9"/>
  </w:style>
  <w:style w:type="paragraph" w:customStyle="1" w:styleId="06DCF650917E6E4A99EDC60351E21D85">
    <w:name w:val="06DCF650917E6E4A99EDC60351E21D85"/>
    <w:rsid w:val="000645A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encoding w:val="macintosh"/>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ocationonsite xmlns="bc94be7e-9ca4-423c-8c91-c1495693bfd3" xsi:nil="true"/>
    <lcf76f155ced4ddcb4097134ff3c332f xmlns="bc94be7e-9ca4-423c-8c91-c1495693bfd3">
      <Terms xmlns="http://schemas.microsoft.com/office/infopath/2007/PartnerControls"/>
    </lcf76f155ced4ddcb4097134ff3c332f>
    <TaxCatchAll xmlns="dcc1c404-8c90-46b8-b17a-92a19453bf1d" xsi:nil="true"/>
    <_Flow_SignoffStatus xmlns="bc94be7e-9ca4-423c-8c91-c1495693bfd3" xsi:nil="true"/>
    <image xmlns="bc94be7e-9ca4-423c-8c91-c1495693bfd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0EEF99CF00F1643BB1AB7B5BE166788" ma:contentTypeVersion="22" ma:contentTypeDescription="Create a new document." ma:contentTypeScope="" ma:versionID="05b556adeafd32d6d5575d034b94df2f">
  <xsd:schema xmlns:xsd="http://www.w3.org/2001/XMLSchema" xmlns:xs="http://www.w3.org/2001/XMLSchema" xmlns:p="http://schemas.microsoft.com/office/2006/metadata/properties" xmlns:ns1="http://schemas.microsoft.com/sharepoint/v3" xmlns:ns2="bc94be7e-9ca4-423c-8c91-c1495693bfd3" xmlns:ns3="dcc1c404-8c90-46b8-b17a-92a19453bf1d" targetNamespace="http://schemas.microsoft.com/office/2006/metadata/properties" ma:root="true" ma:fieldsID="f1f7998270edb5f69c65fb9f86a9e21d" ns1:_="" ns2:_="" ns3:_="">
    <xsd:import namespace="http://schemas.microsoft.com/sharepoint/v3"/>
    <xsd:import namespace="bc94be7e-9ca4-423c-8c91-c1495693bfd3"/>
    <xsd:import namespace="dcc1c404-8c90-46b8-b17a-92a19453bf1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1:_ip_UnifiedCompliancePolicyProperties" minOccurs="0"/>
                <xsd:element ref="ns1:_ip_UnifiedCompliancePolicyUIAction" minOccurs="0"/>
                <xsd:element ref="ns2:Locationonsite" minOccurs="0"/>
                <xsd:element ref="ns2:MediaLengthInSeconds" minOccurs="0"/>
                <xsd:element ref="ns2:_Flow_SignoffStatus" minOccurs="0"/>
                <xsd:element ref="ns2:image"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c94be7e-9ca4-423c-8c91-c1495693bfd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ocationonsite" ma:index="22" nillable="true" ma:displayName="Location on site" ma:format="Dropdown" ma:internalName="Locationonsite">
      <xsd:simpleType>
        <xsd:restriction base="dms:Text">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_Flow_SignoffStatus" ma:index="24" nillable="true" ma:displayName="Sign-off status" ma:internalName="Sign_x002d_off_x0020_status">
      <xsd:simpleType>
        <xsd:restriction base="dms:Text"/>
      </xsd:simpleType>
    </xsd:element>
    <xsd:element name="image" ma:index="25" nillable="true" ma:displayName="image" ma:format="Thumbnail" ma:internalName="imag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d7fcee89-5a73-4a7b-ac3d-7e05f09405f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cc1c404-8c90-46b8-b17a-92a19453bf1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8" nillable="true" ma:displayName="Taxonomy Catch All Column" ma:hidden="true" ma:list="{b5f714c8-f3fe-4ca8-bffe-ff305a935499}" ma:internalName="TaxCatchAll" ma:showField="CatchAllData" ma:web="dcc1c404-8c90-46b8-b17a-92a19453bf1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877D86-5FAB-49DD-9CE6-56B99CC2A145}">
  <ds:schemaRefs>
    <ds:schemaRef ds:uri="http://schemas.microsoft.com/office/2006/metadata/properties"/>
    <ds:schemaRef ds:uri="http://schemas.microsoft.com/office/infopath/2007/PartnerControls"/>
    <ds:schemaRef ds:uri="http://schemas.microsoft.com/sharepoint/v3"/>
    <ds:schemaRef ds:uri="bc94be7e-9ca4-423c-8c91-c1495693bfd3"/>
    <ds:schemaRef ds:uri="dcc1c404-8c90-46b8-b17a-92a19453bf1d"/>
  </ds:schemaRefs>
</ds:datastoreItem>
</file>

<file path=customXml/itemProps2.xml><?xml version="1.0" encoding="utf-8"?>
<ds:datastoreItem xmlns:ds="http://schemas.openxmlformats.org/officeDocument/2006/customXml" ds:itemID="{A3B8E745-E2C9-40E6-8AE9-AC70446AEA77}">
  <ds:schemaRefs>
    <ds:schemaRef ds:uri="http://schemas.microsoft.com/sharepoint/v3/contenttype/forms"/>
  </ds:schemaRefs>
</ds:datastoreItem>
</file>

<file path=customXml/itemProps3.xml><?xml version="1.0" encoding="utf-8"?>
<ds:datastoreItem xmlns:ds="http://schemas.openxmlformats.org/officeDocument/2006/customXml" ds:itemID="{F721B476-2006-401F-B672-E9A5740653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c94be7e-9ca4-423c-8c91-c1495693bfd3"/>
    <ds:schemaRef ds:uri="dcc1c404-8c90-46b8-b17a-92a19453bf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11E33FA-E528-DC42-8C8C-0C7E7A7D3934}">
  <ds:schemaRefs>
    <ds:schemaRef ds:uri="http://schemas.openxmlformats.org/officeDocument/2006/bibliography"/>
  </ds:schemaRefs>
</ds:datastoreItem>
</file>

<file path=docMetadata/LabelInfo.xml><?xml version="1.0" encoding="utf-8"?>
<clbl:labelList xmlns:clbl="http://schemas.microsoft.com/office/2020/mipLabelMetadata">
  <clbl:label id="{adaa4be3-f650-4692-881a-64ae220cbceb}" enabled="1" method="Standard" siteId="{5a7cc8ab-a4dc-4f9b-bf60-66714049ad62}"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15</Pages>
  <Words>3008</Words>
  <Characters>18624</Characters>
  <Application>Microsoft Office Word</Application>
  <DocSecurity>0</DocSecurity>
  <Lines>620</Lines>
  <Paragraphs>218</Paragraphs>
  <ScaleCrop>false</ScaleCrop>
  <HeadingPairs>
    <vt:vector size="2" baseType="variant">
      <vt:variant>
        <vt:lpstr>Title</vt:lpstr>
      </vt:variant>
      <vt:variant>
        <vt:i4>1</vt:i4>
      </vt:variant>
    </vt:vector>
  </HeadingPairs>
  <TitlesOfParts>
    <vt:vector size="1" baseType="lpstr">
      <vt:lpstr/>
    </vt:vector>
  </TitlesOfParts>
  <Company>Griffith University</Company>
  <LinksUpToDate>false</LinksUpToDate>
  <CharactersWithSpaces>21414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Elise Appleton</dc:creator>
  <cp:keywords/>
  <dc:description/>
  <cp:lastModifiedBy>Marnie King</cp:lastModifiedBy>
  <cp:revision>3</cp:revision>
  <cp:lastPrinted>2024-05-31T12:33:00Z</cp:lastPrinted>
  <dcterms:created xsi:type="dcterms:W3CDTF">2025-10-30T06:56:00Z</dcterms:created>
  <dcterms:modified xsi:type="dcterms:W3CDTF">2025-10-30T06:57:00Z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0x01010030EEF99CF00F1643BB1AB7B5BE166788</vt:lpwstr>
  </property>
  <property fmtid="{D5CDD505-2E9C-101B-9397-08002B2CF9AE}" pid="3" name="MSIP_Label_adaa4be3-f650-4692-881a-64ae220cbceb_Enabled">
    <vt:lpwstr>true</vt:lpwstr>
  </property>
  <property fmtid="{D5CDD505-2E9C-101B-9397-08002B2CF9AE}" pid="4" name="MSIP_Label_adaa4be3-f650-4692-881a-64ae220cbceb_SetDate">
    <vt:lpwstr>2023-02-15T03:55:33Z</vt:lpwstr>
  </property>
  <property fmtid="{D5CDD505-2E9C-101B-9397-08002B2CF9AE}" pid="5" name="MSIP_Label_adaa4be3-f650-4692-881a-64ae220cbceb_Method">
    <vt:lpwstr>Standard</vt:lpwstr>
  </property>
  <property fmtid="{D5CDD505-2E9C-101B-9397-08002B2CF9AE}" pid="6" name="MSIP_Label_adaa4be3-f650-4692-881a-64ae220cbceb_Name">
    <vt:lpwstr>OFFICIAL  Internal (External sharing)</vt:lpwstr>
  </property>
  <property fmtid="{D5CDD505-2E9C-101B-9397-08002B2CF9AE}" pid="7" name="MSIP_Label_adaa4be3-f650-4692-881a-64ae220cbceb_SiteId">
    <vt:lpwstr>5a7cc8ab-a4dc-4f9b-bf60-66714049ad62</vt:lpwstr>
  </property>
  <property fmtid="{D5CDD505-2E9C-101B-9397-08002B2CF9AE}" pid="8" name="MSIP_Label_adaa4be3-f650-4692-881a-64ae220cbceb_ActionId">
    <vt:lpwstr>7f54b8c2-3917-47af-8a23-2636a7d00059</vt:lpwstr>
  </property>
  <property fmtid="{D5CDD505-2E9C-101B-9397-08002B2CF9AE}" pid="9" name="MSIP_Label_adaa4be3-f650-4692-881a-64ae220cbceb_ContentBits">
    <vt:lpwstr>0</vt:lpwstr>
  </property>
  <property fmtid="{D5CDD505-2E9C-101B-9397-08002B2CF9AE}" pid="10" name="MediaServiceImageTags">
    <vt:lpwstr/>
  </property>
  <property fmtid="{D5CDD505-2E9C-101B-9397-08002B2CF9AE}" pid="11" name="GrammarlyDocumentId">
    <vt:lpwstr>2581cc489d06b2b7f340737ac36c4a9616ca113a09d1c06e32d02eb77aa159c2</vt:lpwstr>
  </property>
</Properties>
</file>